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08C149" w14:textId="77777777" w:rsidR="00C450E2" w:rsidRPr="00031C83" w:rsidRDefault="00F074B2" w:rsidP="000E2BA7">
      <w:pPr>
        <w:pStyle w:val="Headline1"/>
      </w:pPr>
      <w:r w:rsidRPr="00031C83">
        <w:t>Pressemitteilung</w:t>
      </w:r>
    </w:p>
    <w:p w14:paraId="6BEC0660" w14:textId="77777777" w:rsidR="00A82FFA" w:rsidRPr="00031C83" w:rsidRDefault="00A82FFA" w:rsidP="00A82FFA"/>
    <w:p w14:paraId="58BD90A0" w14:textId="77777777" w:rsidR="00F074B2" w:rsidRPr="00031C83" w:rsidRDefault="00F074B2" w:rsidP="00F074B2">
      <w:pPr>
        <w:spacing w:line="360" w:lineRule="auto"/>
        <w:ind w:right="1276"/>
        <w:rPr>
          <w:rFonts w:cs="Arial"/>
          <w:b/>
          <w:bCs/>
          <w:sz w:val="28"/>
          <w:szCs w:val="28"/>
        </w:rPr>
      </w:pPr>
    </w:p>
    <w:p w14:paraId="7B623EC9" w14:textId="4CBCEAE5" w:rsidR="00F074B2" w:rsidRPr="00031C83" w:rsidRDefault="000B60AB" w:rsidP="000E2BA7">
      <w:pPr>
        <w:pStyle w:val="Headline1"/>
      </w:pPr>
      <w:r>
        <w:t xml:space="preserve">Abfüllung von </w:t>
      </w:r>
      <w:r w:rsidR="005E6A23">
        <w:t>flüssigem Puder</w:t>
      </w:r>
    </w:p>
    <w:p w14:paraId="77E427B2" w14:textId="77777777" w:rsidR="0001381E" w:rsidRDefault="0001381E" w:rsidP="000E2BA7">
      <w:pPr>
        <w:pStyle w:val="Subheadline"/>
      </w:pPr>
    </w:p>
    <w:p w14:paraId="093139AB" w14:textId="69539040" w:rsidR="00F074B2" w:rsidRPr="00031C83" w:rsidRDefault="0001381E" w:rsidP="000E2BA7">
      <w:pPr>
        <w:pStyle w:val="Subheadline"/>
      </w:pPr>
      <w:r>
        <w:t>Scherarmes Handling</w:t>
      </w:r>
      <w:r w:rsidR="0010336E">
        <w:t xml:space="preserve"> von Suspensionen mit flüchtiger umgebender Phase</w:t>
      </w:r>
    </w:p>
    <w:p w14:paraId="10A9BB48" w14:textId="4544B57D" w:rsidR="00714528" w:rsidRDefault="00714528" w:rsidP="00714528">
      <w:pPr>
        <w:pStyle w:val="Presse-Fliesstext"/>
      </w:pPr>
    </w:p>
    <w:p w14:paraId="48A00DE8" w14:textId="40F59796" w:rsidR="00EC4CC2" w:rsidRDefault="00714528" w:rsidP="007F0791">
      <w:pPr>
        <w:pStyle w:val="Presse-Fliesstext"/>
      </w:pPr>
      <w:r>
        <w:t xml:space="preserve">Puder im herkömmlichen Sinn sind bekannt als feste Stoffe. </w:t>
      </w:r>
      <w:r w:rsidR="007F0791">
        <w:t xml:space="preserve">Deren </w:t>
      </w:r>
      <w:r w:rsidR="00110449">
        <w:t xml:space="preserve">klassisches </w:t>
      </w:r>
      <w:r w:rsidR="007F0791">
        <w:t xml:space="preserve">Herstellverfahren wird </w:t>
      </w:r>
      <w:r w:rsidR="00EC4CC2">
        <w:t xml:space="preserve">Powder </w:t>
      </w:r>
      <w:r w:rsidR="00110449">
        <w:t>C</w:t>
      </w:r>
      <w:r w:rsidR="00EC4CC2">
        <w:t>ompaction</w:t>
      </w:r>
      <w:r w:rsidR="007F0791">
        <w:t xml:space="preserve"> genannt: </w:t>
      </w:r>
      <w:r w:rsidR="00EC4CC2">
        <w:t xml:space="preserve">Trockene Puder </w:t>
      </w:r>
      <w:r w:rsidR="007F493E">
        <w:t>werden</w:t>
      </w:r>
      <w:r w:rsidR="00EC4CC2">
        <w:t xml:space="preserve"> mit einem Stempel zu einer festen Einheit (</w:t>
      </w:r>
      <w:r w:rsidR="00746AAF">
        <w:t xml:space="preserve">zu einer </w:t>
      </w:r>
      <w:r w:rsidR="00EC4CC2">
        <w:t xml:space="preserve">Scheibe oder </w:t>
      </w:r>
      <w:r w:rsidR="00746AAF">
        <w:t xml:space="preserve">einer </w:t>
      </w:r>
      <w:r w:rsidR="00EC4CC2">
        <w:t>andere</w:t>
      </w:r>
      <w:r w:rsidR="00746AAF">
        <w:t>n</w:t>
      </w:r>
      <w:r w:rsidR="00EC4CC2">
        <w:t xml:space="preserve"> Form) verdichtet. </w:t>
      </w:r>
      <w:r w:rsidR="00110449">
        <w:t>Fertige</w:t>
      </w:r>
      <w:r w:rsidR="00EC4CC2">
        <w:t xml:space="preserve"> Produkte sind</w:t>
      </w:r>
      <w:r w:rsidR="00110449">
        <w:t xml:space="preserve"> z.B.</w:t>
      </w:r>
      <w:r w:rsidR="00EC4CC2">
        <w:t xml:space="preserve"> Lidschatten oder Rouge. </w:t>
      </w:r>
    </w:p>
    <w:p w14:paraId="71B5B3AB" w14:textId="0AD7B204" w:rsidR="00EC4CC2" w:rsidRDefault="000E6A21" w:rsidP="00D3392D">
      <w:pPr>
        <w:pStyle w:val="Presse-Fliesstext"/>
      </w:pPr>
      <w:r>
        <w:t>Aber in</w:t>
      </w:r>
      <w:r w:rsidR="00775925">
        <w:t xml:space="preserve"> einigen Herstellungsprozessen sind </w:t>
      </w:r>
      <w:r w:rsidR="00EC4CC2">
        <w:t>diese Puder in einer flüssigen Phase formuliert. Dann bildet sich oftmals ein komplexer Fluidcharakter aus. Häufig ist das Verhalten rheopex</w:t>
      </w:r>
      <w:r w:rsidR="00746AAF">
        <w:t xml:space="preserve">, </w:t>
      </w:r>
      <w:r w:rsidR="00EC4CC2">
        <w:t xml:space="preserve">also zeitabhängig </w:t>
      </w:r>
      <w:r w:rsidR="00077779" w:rsidRPr="00077779">
        <w:t>scherverdickend</w:t>
      </w:r>
      <w:r w:rsidR="00EC4CC2">
        <w:t>. Durch Scherung verdichtet sich die feste Komponente, die Flüssigkeit wird ausgedrückt und das Produkt ist nicht mehr dosierbar.</w:t>
      </w:r>
      <w:r w:rsidR="00B97CA8">
        <w:t xml:space="preserve"> Die Lösung: </w:t>
      </w:r>
      <w:r w:rsidR="00EC4CC2">
        <w:t xml:space="preserve">Mit einem scherarmen Dosierverfahren </w:t>
      </w:r>
      <w:r w:rsidR="00C75745">
        <w:t xml:space="preserve">können diese </w:t>
      </w:r>
      <w:proofErr w:type="spellStart"/>
      <w:r w:rsidR="00C75745">
        <w:t>rheopexen</w:t>
      </w:r>
      <w:proofErr w:type="spellEnd"/>
      <w:r w:rsidR="00EC4CC2">
        <w:t xml:space="preserve"> Fluid</w:t>
      </w:r>
      <w:r w:rsidR="00C75745">
        <w:t>e</w:t>
      </w:r>
      <w:r w:rsidR="00100941">
        <w:t xml:space="preserve"> bzw. die flüssigen Puder</w:t>
      </w:r>
      <w:r w:rsidR="00EC4CC2">
        <w:t xml:space="preserve"> dosiert werden. </w:t>
      </w:r>
      <w:r w:rsidR="00D3392D">
        <w:t xml:space="preserve">Das ViscoTec </w:t>
      </w:r>
      <w:r w:rsidR="00EC4CC2">
        <w:t>Endloskolben</w:t>
      </w:r>
      <w:r w:rsidR="00D3392D">
        <w:t>-P</w:t>
      </w:r>
      <w:r w:rsidR="00EC4CC2">
        <w:t xml:space="preserve">rinzip </w:t>
      </w:r>
      <w:r w:rsidR="00D3392D">
        <w:t xml:space="preserve">ist </w:t>
      </w:r>
      <w:r w:rsidR="00100941">
        <w:t>bei dieser Anwendung</w:t>
      </w:r>
      <w:r w:rsidR="00EC4CC2">
        <w:t xml:space="preserve"> besonders von Vorteil</w:t>
      </w:r>
      <w:r w:rsidR="00D3392D">
        <w:t xml:space="preserve">. Denn damit kann </w:t>
      </w:r>
      <w:r w:rsidR="00EC4CC2">
        <w:t xml:space="preserve">kontinuierlich und pulsationsarm </w:t>
      </w:r>
      <w:r w:rsidR="00D3392D">
        <w:t>dosiert</w:t>
      </w:r>
      <w:r w:rsidR="00BD0842">
        <w:t xml:space="preserve"> bzw. abgefüllt werden</w:t>
      </w:r>
      <w:r w:rsidR="00EC4CC2">
        <w:t>.</w:t>
      </w:r>
    </w:p>
    <w:p w14:paraId="68700A3B" w14:textId="3A724B20" w:rsidR="001F4C96" w:rsidRDefault="00BD0842" w:rsidP="001F4C96">
      <w:pPr>
        <w:pStyle w:val="Presse-Fliesstext"/>
      </w:pPr>
      <w:r>
        <w:t>Nach dem eigentlich</w:t>
      </w:r>
      <w:r w:rsidR="00100941">
        <w:t>en</w:t>
      </w:r>
      <w:r>
        <w:t xml:space="preserve"> Dosierprozess wird </w:t>
      </w:r>
      <w:r w:rsidR="00EC4CC2">
        <w:t>die umgebende Flüssigphase abgedampft</w:t>
      </w:r>
      <w:r>
        <w:t xml:space="preserve"> – die </w:t>
      </w:r>
      <w:r w:rsidR="00EC4CC2">
        <w:t>suspendierten Feststoffe bilden eine solide Struktur.</w:t>
      </w:r>
      <w:r>
        <w:t xml:space="preserve"> Auf diese Weise können </w:t>
      </w:r>
      <w:r w:rsidR="00EC4CC2">
        <w:t>neben Formen</w:t>
      </w:r>
      <w:r w:rsidR="00BF4B2B">
        <w:t xml:space="preserve"> wie </w:t>
      </w:r>
      <w:r w:rsidR="00EC4CC2">
        <w:t>Schriftzüge</w:t>
      </w:r>
      <w:r w:rsidR="00100941">
        <w:t>n</w:t>
      </w:r>
      <w:r w:rsidR="00EC4CC2">
        <w:t xml:space="preserve"> oder Muster auch Farbverläufe realisiert werden. </w:t>
      </w:r>
      <w:r w:rsidR="00BF4B2B">
        <w:t xml:space="preserve">Oder es können </w:t>
      </w:r>
      <w:r w:rsidR="00EC4CC2">
        <w:t>unterschiedliche Produkte kombiniert werden</w:t>
      </w:r>
      <w:r w:rsidR="006D0C63">
        <w:t>.</w:t>
      </w:r>
    </w:p>
    <w:p w14:paraId="60F2A438" w14:textId="2446EDCA" w:rsidR="00EC4CC2" w:rsidRDefault="001F4C96" w:rsidP="001F4C96">
      <w:pPr>
        <w:pStyle w:val="Presse-Fliesstext"/>
      </w:pPr>
      <w:r>
        <w:t xml:space="preserve">Für die </w:t>
      </w:r>
      <w:r w:rsidR="0089100B">
        <w:t xml:space="preserve">Kombination unterschiedlicher Produkte </w:t>
      </w:r>
      <w:r w:rsidR="00EC4CC2">
        <w:t>kommt der ViscoDuo VM HD zum Einsatz</w:t>
      </w:r>
      <w:r w:rsidR="0089100B">
        <w:t>: Ein 2K Hygienic Dispenser.</w:t>
      </w:r>
      <w:r w:rsidR="00D46E70">
        <w:t xml:space="preserve"> Das Mischungsverhältnis </w:t>
      </w:r>
      <w:r w:rsidR="00840D3C">
        <w:t>zweier</w:t>
      </w:r>
      <w:r w:rsidR="005656FC">
        <w:t xml:space="preserve"> Materialkomponenten kann damit </w:t>
      </w:r>
      <w:r w:rsidR="00CF1DD1" w:rsidRPr="005656FC">
        <w:t xml:space="preserve">flexibel </w:t>
      </w:r>
      <w:r w:rsidR="005656FC" w:rsidRPr="005656FC">
        <w:t>eingestellt werden.</w:t>
      </w:r>
    </w:p>
    <w:p w14:paraId="5792F2B3" w14:textId="77777777" w:rsidR="00EC4CC2" w:rsidRDefault="00EC4CC2" w:rsidP="007F0660"/>
    <w:p w14:paraId="3B75AE9F" w14:textId="75574262" w:rsidR="00F074B2" w:rsidRPr="00031C83" w:rsidRDefault="00E6468B" w:rsidP="000E2BA7">
      <w:pPr>
        <w:pStyle w:val="Fliesstext"/>
      </w:pPr>
      <w:r>
        <w:t>1.</w:t>
      </w:r>
      <w:r w:rsidR="006D0C63">
        <w:t>5</w:t>
      </w:r>
      <w:r w:rsidR="00DE1DC9">
        <w:t>29</w:t>
      </w:r>
      <w:r>
        <w:t xml:space="preserve"> Z</w:t>
      </w:r>
      <w:r w:rsidR="00F074B2" w:rsidRPr="00031C83">
        <w:t>eichen inkl. Leerzeichen. Abdruck honorarfrei. Beleg erbeten.</w:t>
      </w:r>
    </w:p>
    <w:p w14:paraId="2CB8CB53" w14:textId="77777777" w:rsidR="000E2BA7" w:rsidRPr="00031C83" w:rsidRDefault="000E2BA7" w:rsidP="000E2BA7">
      <w:pPr>
        <w:pStyle w:val="Fliesstext"/>
      </w:pPr>
    </w:p>
    <w:p w14:paraId="485D0685" w14:textId="77777777" w:rsidR="00F074B2" w:rsidRPr="00031C83" w:rsidRDefault="00F074B2" w:rsidP="00F074B2">
      <w:pPr>
        <w:spacing w:line="360" w:lineRule="auto"/>
        <w:ind w:right="1273"/>
        <w:rPr>
          <w:rFonts w:cs="Arial"/>
        </w:rPr>
      </w:pPr>
    </w:p>
    <w:p w14:paraId="5174361C" w14:textId="77777777" w:rsidR="00F3441F" w:rsidRDefault="00F3441F" w:rsidP="000E2BA7">
      <w:pPr>
        <w:pStyle w:val="Subheadline"/>
      </w:pPr>
    </w:p>
    <w:p w14:paraId="6122FDE4" w14:textId="77777777" w:rsidR="006D0C63" w:rsidRDefault="006D0C63" w:rsidP="000E2BA7">
      <w:pPr>
        <w:pStyle w:val="Subheadline"/>
      </w:pPr>
    </w:p>
    <w:p w14:paraId="08BBE9DF" w14:textId="77777777" w:rsidR="007F0660" w:rsidRDefault="007F0660" w:rsidP="000E2BA7">
      <w:pPr>
        <w:pStyle w:val="Subheadline"/>
      </w:pPr>
    </w:p>
    <w:p w14:paraId="3FA7324F" w14:textId="77777777" w:rsidR="007F0660" w:rsidRDefault="007F0660" w:rsidP="000E2BA7">
      <w:pPr>
        <w:pStyle w:val="Subheadline"/>
      </w:pPr>
    </w:p>
    <w:p w14:paraId="544A3EBC" w14:textId="77777777" w:rsidR="007F0660" w:rsidRDefault="007F0660" w:rsidP="000E2BA7">
      <w:pPr>
        <w:pStyle w:val="Subheadline"/>
      </w:pPr>
    </w:p>
    <w:p w14:paraId="33CFEE37" w14:textId="0C41D30D" w:rsidR="00F074B2" w:rsidRPr="00031C83" w:rsidRDefault="00C60AD4" w:rsidP="000E2BA7">
      <w:pPr>
        <w:pStyle w:val="Subheadline"/>
      </w:pPr>
      <w:r w:rsidRPr="00031C83">
        <w:lastRenderedPageBreak/>
        <w:t>Bildmaterial:</w:t>
      </w:r>
    </w:p>
    <w:p w14:paraId="4AF27BE9" w14:textId="77777777" w:rsidR="000E2BA7" w:rsidRPr="00031C83" w:rsidRDefault="000E2BA7" w:rsidP="000E2BA7">
      <w:pPr>
        <w:pStyle w:val="Subheadline"/>
      </w:pPr>
    </w:p>
    <w:p w14:paraId="538881DE" w14:textId="48135AF3" w:rsidR="00F074B2" w:rsidRDefault="00501F33" w:rsidP="00F074B2">
      <w:pPr>
        <w:pStyle w:val="StandardWeb"/>
        <w:spacing w:line="360" w:lineRule="auto"/>
        <w:ind w:right="1273"/>
        <w:rPr>
          <w:rFonts w:cs="Arial"/>
        </w:rPr>
      </w:pPr>
      <w:r>
        <w:rPr>
          <w:noProof/>
        </w:rPr>
        <w:drawing>
          <wp:inline distT="0" distB="0" distL="0" distR="0" wp14:anchorId="3D04D8E0" wp14:editId="62C3C59C">
            <wp:extent cx="1685925" cy="1064240"/>
            <wp:effectExtent l="19050" t="19050" r="9525" b="222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708593" cy="1078549"/>
                    </a:xfrm>
                    <a:prstGeom prst="rect">
                      <a:avLst/>
                    </a:prstGeom>
                    <a:ln>
                      <a:solidFill>
                        <a:schemeClr val="accent1"/>
                      </a:solidFill>
                    </a:ln>
                  </pic:spPr>
                </pic:pic>
              </a:graphicData>
            </a:graphic>
          </wp:inline>
        </w:drawing>
      </w:r>
    </w:p>
    <w:p w14:paraId="36EB14E4" w14:textId="20C5B275" w:rsidR="00F074B2" w:rsidRDefault="006D0C63" w:rsidP="000E2BA7">
      <w:pPr>
        <w:pStyle w:val="Bildunterschrift"/>
        <w:rPr>
          <w:i w:val="0"/>
          <w:iCs/>
          <w:color w:val="000000" w:themeColor="text1"/>
        </w:rPr>
      </w:pPr>
      <w:r>
        <w:t>Mit einem scherarmen Dosierverfahren</w:t>
      </w:r>
      <w:r w:rsidR="00C302FB">
        <w:t>,</w:t>
      </w:r>
      <w:r>
        <w:t xml:space="preserve"> wie dem ViscoTec Endloskolben-Prinzip</w:t>
      </w:r>
      <w:r w:rsidR="00C302FB">
        <w:t>,</w:t>
      </w:r>
      <w:r>
        <w:t xml:space="preserve"> können </w:t>
      </w:r>
      <w:proofErr w:type="spellStart"/>
      <w:r>
        <w:t>rheopexe</w:t>
      </w:r>
      <w:proofErr w:type="spellEnd"/>
      <w:r>
        <w:t xml:space="preserve"> Fluide bzw. flüssige Puder dosiert werden</w:t>
      </w:r>
      <w:r w:rsidR="00282307" w:rsidRPr="00282307">
        <w:rPr>
          <w:i w:val="0"/>
          <w:iCs/>
          <w:color w:val="000000" w:themeColor="text1"/>
        </w:rPr>
        <w:t xml:space="preserve">. </w:t>
      </w:r>
    </w:p>
    <w:p w14:paraId="5B5BF736" w14:textId="67EF3E04" w:rsidR="00C2257A" w:rsidRPr="00C2257A" w:rsidRDefault="00C2257A" w:rsidP="00C2257A">
      <w:pPr>
        <w:pStyle w:val="Bildunterschrift"/>
      </w:pPr>
      <w:r w:rsidRPr="00C2257A">
        <w:t>Bildquelle: Adobe Stock</w:t>
      </w:r>
    </w:p>
    <w:p w14:paraId="22008760" w14:textId="77777777" w:rsidR="00FC3681" w:rsidRDefault="00FC3681" w:rsidP="000E2BA7">
      <w:pPr>
        <w:pStyle w:val="Subheadline"/>
      </w:pPr>
    </w:p>
    <w:p w14:paraId="4B8EC5BC" w14:textId="2595A6AF" w:rsidR="00FC3681" w:rsidRDefault="008F007D" w:rsidP="008F007D">
      <w:pPr>
        <w:pStyle w:val="Fliesstext"/>
      </w:pPr>
      <w:r>
        <w:rPr>
          <w:noProof/>
        </w:rPr>
        <w:drawing>
          <wp:inline distT="0" distB="0" distL="0" distR="0" wp14:anchorId="792841B7" wp14:editId="4A53984C">
            <wp:extent cx="1028190" cy="1476375"/>
            <wp:effectExtent l="19050" t="19050" r="19685"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64089" cy="1527923"/>
                    </a:xfrm>
                    <a:prstGeom prst="rect">
                      <a:avLst/>
                    </a:prstGeom>
                    <a:ln>
                      <a:solidFill>
                        <a:schemeClr val="accent1"/>
                      </a:solidFill>
                    </a:ln>
                  </pic:spPr>
                </pic:pic>
              </a:graphicData>
            </a:graphic>
          </wp:inline>
        </w:drawing>
      </w:r>
      <w:r w:rsidR="00093433">
        <w:t xml:space="preserve"> </w:t>
      </w:r>
      <w:r w:rsidR="00093433">
        <w:rPr>
          <w:noProof/>
        </w:rPr>
        <w:drawing>
          <wp:inline distT="0" distB="0" distL="0" distR="0" wp14:anchorId="182A2A00" wp14:editId="7624BDA9">
            <wp:extent cx="2112872" cy="1471930"/>
            <wp:effectExtent l="19050" t="19050" r="20955" b="139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26632" cy="1481516"/>
                    </a:xfrm>
                    <a:prstGeom prst="rect">
                      <a:avLst/>
                    </a:prstGeom>
                    <a:noFill/>
                    <a:ln>
                      <a:solidFill>
                        <a:schemeClr val="accent1"/>
                      </a:solidFill>
                    </a:ln>
                  </pic:spPr>
                </pic:pic>
              </a:graphicData>
            </a:graphic>
          </wp:inline>
        </w:drawing>
      </w:r>
    </w:p>
    <w:p w14:paraId="68433BB2" w14:textId="04067647" w:rsidR="009C57B7" w:rsidRPr="008F007D" w:rsidRDefault="008F007D" w:rsidP="008F007D">
      <w:pPr>
        <w:pStyle w:val="Bildunterschrift"/>
      </w:pPr>
      <w:r w:rsidRPr="00020691">
        <w:rPr>
          <w:sz w:val="8"/>
          <w:szCs w:val="8"/>
        </w:rPr>
        <w:br/>
      </w:r>
      <w:r w:rsidR="009C57B7" w:rsidRPr="008F007D">
        <w:t>2</w:t>
      </w:r>
      <w:r w:rsidR="006D0C63" w:rsidRPr="008F007D">
        <w:t>K</w:t>
      </w:r>
      <w:r w:rsidR="009C57B7" w:rsidRPr="008F007D">
        <w:t xml:space="preserve"> Abfüllpumpe </w:t>
      </w:r>
      <w:proofErr w:type="spellStart"/>
      <w:r w:rsidR="00D61D97" w:rsidRPr="008F007D">
        <w:t>ViscoDuo</w:t>
      </w:r>
      <w:proofErr w:type="spellEnd"/>
      <w:r w:rsidR="00D61D97" w:rsidRPr="008F007D">
        <w:t xml:space="preserve"> VM HD</w:t>
      </w:r>
    </w:p>
    <w:p w14:paraId="288DF02A" w14:textId="77777777" w:rsidR="009C57B7" w:rsidRDefault="009C57B7" w:rsidP="000E2BA7">
      <w:pPr>
        <w:pStyle w:val="Subheadline"/>
      </w:pPr>
    </w:p>
    <w:p w14:paraId="43D75D5D" w14:textId="77777777" w:rsidR="00FC3681" w:rsidRDefault="00FC3681" w:rsidP="000E2BA7">
      <w:pPr>
        <w:pStyle w:val="Subheadline"/>
      </w:pPr>
    </w:p>
    <w:p w14:paraId="738D303D" w14:textId="3F448CB9" w:rsidR="00F074B2" w:rsidRPr="00031C83" w:rsidRDefault="00F074B2" w:rsidP="000E2BA7">
      <w:pPr>
        <w:pStyle w:val="Subheadline"/>
      </w:pPr>
      <w:r w:rsidRPr="00031C83">
        <w:t>ViscoTec – Perfekt dosiert!</w:t>
      </w:r>
    </w:p>
    <w:p w14:paraId="0A8083F5" w14:textId="5738660E" w:rsidR="00F074B2" w:rsidRPr="00031C83" w:rsidRDefault="00F074B2" w:rsidP="000E2BA7">
      <w:pPr>
        <w:pStyle w:val="Fliesstext"/>
      </w:pPr>
      <w:r w:rsidRPr="00031C83">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Pr="00031C83">
        <w:t xml:space="preserve"> und </w:t>
      </w:r>
      <w:r w:rsidR="00AD3EFD" w:rsidRPr="00031C83">
        <w:t>Frankreich</w:t>
      </w:r>
      <w:r w:rsidRPr="00031C83">
        <w:t xml:space="preserve"> und beschäftigt weltweit rund </w:t>
      </w:r>
      <w:r w:rsidR="0022390C" w:rsidRPr="00031C83">
        <w:t>2</w:t>
      </w:r>
      <w:r w:rsidR="00873418">
        <w:t>7</w:t>
      </w:r>
      <w:r w:rsidR="0022390C" w:rsidRPr="00031C83">
        <w:t>0</w:t>
      </w:r>
      <w:r w:rsidRPr="00031C83">
        <w:t xml:space="preserve"> Mitarbeiter</w:t>
      </w:r>
      <w:r w:rsidR="00873418">
        <w:t>/innen</w:t>
      </w:r>
      <w:r w:rsidRPr="00031C83">
        <w:t xml:space="preserve">.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w:t>
      </w:r>
      <w:proofErr w:type="spellStart"/>
      <w:r w:rsidRPr="00031C83">
        <w:t>mPas</w:t>
      </w:r>
      <w:proofErr w:type="spellEnd"/>
      <w:r w:rsidRPr="00031C83">
        <w:t xml:space="preserve"> aufweisen, werden praktisch pulsationsfrei und </w:t>
      </w:r>
      <w:proofErr w:type="gramStart"/>
      <w:r w:rsidRPr="00031C83">
        <w:t>extrem scherkraftarm</w:t>
      </w:r>
      <w:proofErr w:type="gramEnd"/>
      <w:r w:rsidRPr="00031C83">
        <w:t xml:space="preserve">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in der Pharmazie und vielen weiteren Branchen.</w:t>
      </w:r>
    </w:p>
    <w:p w14:paraId="7F5301C7" w14:textId="77777777" w:rsidR="00F074B2" w:rsidRPr="00031C83" w:rsidRDefault="00F074B2" w:rsidP="00F074B2">
      <w:pPr>
        <w:rPr>
          <w:rFonts w:cs="Arial"/>
        </w:rPr>
      </w:pPr>
    </w:p>
    <w:p w14:paraId="2E781CD7" w14:textId="77777777" w:rsidR="00F074B2" w:rsidRPr="00031C83" w:rsidRDefault="00F074B2" w:rsidP="00C60AD4">
      <w:pPr>
        <w:spacing w:line="360" w:lineRule="auto"/>
        <w:ind w:right="1273"/>
        <w:rPr>
          <w:rFonts w:cs="Arial"/>
        </w:rPr>
      </w:pPr>
    </w:p>
    <w:p w14:paraId="50F72D29" w14:textId="77777777" w:rsidR="00F074B2" w:rsidRPr="00031C83" w:rsidRDefault="00F074B2" w:rsidP="000E2BA7">
      <w:pPr>
        <w:pStyle w:val="Subheadline"/>
      </w:pPr>
      <w:r w:rsidRPr="00031C83">
        <w:t>Pressekontakt:</w:t>
      </w:r>
    </w:p>
    <w:p w14:paraId="358C5B8E" w14:textId="77777777" w:rsidR="00F074B2" w:rsidRPr="00031C83" w:rsidRDefault="001C24FD" w:rsidP="000E2BA7">
      <w:pPr>
        <w:pStyle w:val="Fliesstext"/>
      </w:pPr>
      <w:r w:rsidRPr="00031C83">
        <w:t>Melanie Hintereder</w:t>
      </w:r>
      <w:r w:rsidR="00F074B2" w:rsidRPr="00031C83">
        <w:t>, Marketing</w:t>
      </w:r>
    </w:p>
    <w:p w14:paraId="64A1325F" w14:textId="77777777" w:rsidR="00F074B2" w:rsidRPr="00031C83" w:rsidRDefault="00F074B2" w:rsidP="000E2BA7">
      <w:pPr>
        <w:pStyle w:val="Fliesstext"/>
      </w:pPr>
      <w:r w:rsidRPr="00031C83">
        <w:t>ViscoTec Pumpen- u. Dosiertechnik GmbH</w:t>
      </w:r>
    </w:p>
    <w:p w14:paraId="171653E9" w14:textId="77777777" w:rsidR="00F074B2" w:rsidRPr="00031C83" w:rsidRDefault="00F074B2" w:rsidP="000E2BA7">
      <w:pPr>
        <w:pStyle w:val="Fliesstext"/>
      </w:pPr>
      <w:proofErr w:type="spellStart"/>
      <w:r w:rsidRPr="00031C83">
        <w:t>Amperstraße</w:t>
      </w:r>
      <w:proofErr w:type="spellEnd"/>
      <w:r w:rsidRPr="00031C83">
        <w:t xml:space="preserve"> 13 | 84513 Töging a. Inn | Germany</w:t>
      </w:r>
    </w:p>
    <w:p w14:paraId="4E9DCC9D" w14:textId="77777777" w:rsidR="00F074B2" w:rsidRPr="00031C83" w:rsidRDefault="00F074B2" w:rsidP="000E2BA7">
      <w:pPr>
        <w:pStyle w:val="Fliesstext"/>
      </w:pPr>
      <w:r w:rsidRPr="00031C83">
        <w:t>Tel.: +49 8631 9274-4</w:t>
      </w:r>
      <w:r w:rsidR="001C24FD" w:rsidRPr="00031C83">
        <w:t>04</w:t>
      </w:r>
      <w:r w:rsidRPr="00031C83">
        <w:t xml:space="preserve"> </w:t>
      </w:r>
    </w:p>
    <w:p w14:paraId="16BF7B01" w14:textId="77777777" w:rsidR="00F074B2" w:rsidRPr="00031C83" w:rsidRDefault="001C24FD" w:rsidP="000E2BA7">
      <w:pPr>
        <w:pStyle w:val="Fliesstext"/>
      </w:pPr>
      <w:r w:rsidRPr="00031C83">
        <w:t>melanie.hintereder</w:t>
      </w:r>
      <w:r w:rsidR="00F074B2" w:rsidRPr="00031C83">
        <w:t>@viscotec.de | www.viscotec.de</w:t>
      </w:r>
    </w:p>
    <w:sectPr w:rsidR="00F074B2" w:rsidRPr="00031C83" w:rsidSect="004B3830">
      <w:headerReference w:type="default" r:id="rId14"/>
      <w:footerReference w:type="even" r:id="rId15"/>
      <w:footerReference w:type="default" r:id="rId16"/>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8B067E" w14:textId="77777777" w:rsidR="00673AA7" w:rsidRDefault="00673AA7">
      <w:r>
        <w:separator/>
      </w:r>
    </w:p>
  </w:endnote>
  <w:endnote w:type="continuationSeparator" w:id="0">
    <w:p w14:paraId="4248D427" w14:textId="77777777" w:rsidR="00673AA7" w:rsidRDefault="0067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AE5F5" w14:textId="77777777" w:rsidR="00551F5B" w:rsidRDefault="00551F5B">
    <w:pPr>
      <w:pStyle w:val="Fuzeile"/>
    </w:pPr>
  </w:p>
  <w:p w14:paraId="3044D8EC" w14:textId="77777777" w:rsidR="00551F5B" w:rsidRDefault="00551F5B"/>
  <w:p w14:paraId="5C42A54F" w14:textId="77777777" w:rsidR="00551F5B" w:rsidRDefault="00551F5B"/>
  <w:p w14:paraId="03CC9DCC"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795B2" w14:textId="77777777" w:rsidR="003976F5" w:rsidRDefault="003976F5" w:rsidP="003976F5">
    <w:pPr>
      <w:tabs>
        <w:tab w:val="left" w:pos="3261"/>
      </w:tabs>
      <w:rPr>
        <w:rFonts w:cs="Arial"/>
        <w:noProof/>
        <w:sz w:val="14"/>
        <w:szCs w:val="14"/>
      </w:rPr>
    </w:pPr>
  </w:p>
  <w:p w14:paraId="3F368928"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643A653F" wp14:editId="2F4B1F8B">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76808D"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2A38A5EA" w14:textId="77777777" w:rsidR="00B266CD" w:rsidRDefault="00B266CD" w:rsidP="003976F5">
    <w:pPr>
      <w:tabs>
        <w:tab w:val="left" w:pos="3261"/>
      </w:tabs>
      <w:rPr>
        <w:rFonts w:cs="Arial"/>
        <w:noProof/>
        <w:sz w:val="14"/>
        <w:szCs w:val="14"/>
      </w:rPr>
    </w:pPr>
  </w:p>
  <w:p w14:paraId="5A41C870"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w:t>
    </w:r>
    <w:r w:rsidR="007C3631">
      <w:rPr>
        <w:rFonts w:cs="Arial"/>
        <w:noProof/>
        <w:sz w:val="14"/>
        <w:szCs w:val="14"/>
      </w:rPr>
      <w:t>08</w:t>
    </w:r>
    <w:r>
      <w:rPr>
        <w:rFonts w:cs="Arial"/>
        <w:noProof/>
        <w:sz w:val="14"/>
        <w:szCs w:val="14"/>
      </w:rPr>
      <w:t>.0</w:t>
    </w:r>
    <w:r w:rsidR="007C3631">
      <w:rPr>
        <w:rFonts w:cs="Arial"/>
        <w:noProof/>
        <w:sz w:val="14"/>
        <w:szCs w:val="14"/>
      </w:rPr>
      <w:t>1</w:t>
    </w:r>
    <w:r>
      <w:rPr>
        <w:rFonts w:cs="Arial"/>
        <w:noProof/>
        <w:sz w:val="14"/>
        <w:szCs w:val="14"/>
      </w:rPr>
      <w:t>.20</w:t>
    </w:r>
    <w:r w:rsidR="007C3631">
      <w:rPr>
        <w:rFonts w:cs="Arial"/>
        <w:noProof/>
        <w:sz w:val="14"/>
        <w:szCs w:val="14"/>
      </w:rPr>
      <w:t>20</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28B36700" w14:textId="77777777" w:rsidR="00AE2DD9" w:rsidRDefault="00AE2DD9" w:rsidP="003976F5">
    <w:pPr>
      <w:tabs>
        <w:tab w:val="left" w:pos="450"/>
        <w:tab w:val="left" w:pos="3261"/>
        <w:tab w:val="left" w:pos="5954"/>
        <w:tab w:val="left" w:pos="8789"/>
      </w:tabs>
      <w:rPr>
        <w:rFonts w:cs="Arial"/>
        <w:b/>
        <w:noProof/>
        <w:sz w:val="14"/>
        <w:szCs w:val="14"/>
      </w:rPr>
    </w:pPr>
  </w:p>
  <w:p w14:paraId="05833D93"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16DDEA53"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5A733549" w14:textId="77777777" w:rsidR="004B3830" w:rsidRDefault="004B3830" w:rsidP="00DB594E">
    <w:pPr>
      <w:tabs>
        <w:tab w:val="left" w:pos="3261"/>
      </w:tabs>
      <w:rPr>
        <w:rFonts w:cs="Arial"/>
        <w:noProof/>
        <w:color w:val="7F7F7F"/>
        <w:sz w:val="16"/>
        <w:szCs w:val="16"/>
      </w:rPr>
    </w:pPr>
  </w:p>
  <w:p w14:paraId="10D02822"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89E16E" w14:textId="77777777" w:rsidR="00673AA7" w:rsidRDefault="00673AA7">
      <w:r>
        <w:separator/>
      </w:r>
    </w:p>
  </w:footnote>
  <w:footnote w:type="continuationSeparator" w:id="0">
    <w:p w14:paraId="7DF826D2" w14:textId="77777777" w:rsidR="00673AA7" w:rsidRDefault="00673A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E8750"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5269A242" wp14:editId="3982A681">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89CD85" w14:textId="77777777" w:rsidR="00DB594E" w:rsidRDefault="00DB594E">
    <w:pPr>
      <w:rPr>
        <w:rFonts w:cs="Arial"/>
        <w:sz w:val="16"/>
        <w:szCs w:val="16"/>
      </w:rPr>
    </w:pPr>
  </w:p>
  <w:p w14:paraId="399E4FC4"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BD069EC"/>
    <w:multiLevelType w:val="hybridMultilevel"/>
    <w:tmpl w:val="9E742F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246DEC"/>
    <w:multiLevelType w:val="hybridMultilevel"/>
    <w:tmpl w:val="757EC9B2"/>
    <w:lvl w:ilvl="0" w:tplc="D5F82A8C">
      <w:start w:val="1"/>
      <w:numFmt w:val="bullet"/>
      <w:lvlText w:val="▪"/>
      <w:lvlJc w:val="left"/>
      <w:pPr>
        <w:ind w:left="720" w:hanging="360"/>
      </w:pPr>
      <w:rPr>
        <w:rFonts w:ascii="Arial" w:hAnsi="Arial" w:hint="default"/>
        <w:color w:val="009DE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60D067D"/>
    <w:multiLevelType w:val="hybridMultilevel"/>
    <w:tmpl w:val="3306B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CC2"/>
    <w:rsid w:val="000023E1"/>
    <w:rsid w:val="0000359E"/>
    <w:rsid w:val="00012C68"/>
    <w:rsid w:val="0001381E"/>
    <w:rsid w:val="00020691"/>
    <w:rsid w:val="00021751"/>
    <w:rsid w:val="00031C83"/>
    <w:rsid w:val="00036722"/>
    <w:rsid w:val="00060FDA"/>
    <w:rsid w:val="00077779"/>
    <w:rsid w:val="0008235A"/>
    <w:rsid w:val="000857E6"/>
    <w:rsid w:val="00085A89"/>
    <w:rsid w:val="00092C13"/>
    <w:rsid w:val="00093433"/>
    <w:rsid w:val="000937BB"/>
    <w:rsid w:val="000B60AB"/>
    <w:rsid w:val="000C6345"/>
    <w:rsid w:val="000D7F60"/>
    <w:rsid w:val="000E2BA7"/>
    <w:rsid w:val="000E6A21"/>
    <w:rsid w:val="00100941"/>
    <w:rsid w:val="0010336E"/>
    <w:rsid w:val="00110449"/>
    <w:rsid w:val="00121DC3"/>
    <w:rsid w:val="00125C7C"/>
    <w:rsid w:val="00130F23"/>
    <w:rsid w:val="00135A18"/>
    <w:rsid w:val="00137E08"/>
    <w:rsid w:val="00150577"/>
    <w:rsid w:val="00170EF2"/>
    <w:rsid w:val="00181A8E"/>
    <w:rsid w:val="001827BA"/>
    <w:rsid w:val="00186D5A"/>
    <w:rsid w:val="00194215"/>
    <w:rsid w:val="001C24FD"/>
    <w:rsid w:val="001C7585"/>
    <w:rsid w:val="001D73C3"/>
    <w:rsid w:val="001E381D"/>
    <w:rsid w:val="001F356B"/>
    <w:rsid w:val="001F4C96"/>
    <w:rsid w:val="001F520D"/>
    <w:rsid w:val="002078FF"/>
    <w:rsid w:val="002145DD"/>
    <w:rsid w:val="0022390C"/>
    <w:rsid w:val="00270FE7"/>
    <w:rsid w:val="00282307"/>
    <w:rsid w:val="002823B0"/>
    <w:rsid w:val="00294735"/>
    <w:rsid w:val="00297513"/>
    <w:rsid w:val="002B2120"/>
    <w:rsid w:val="002B507B"/>
    <w:rsid w:val="002E2147"/>
    <w:rsid w:val="002F1753"/>
    <w:rsid w:val="002F4234"/>
    <w:rsid w:val="00301B89"/>
    <w:rsid w:val="0030370D"/>
    <w:rsid w:val="00353DCC"/>
    <w:rsid w:val="00366EF8"/>
    <w:rsid w:val="0037310C"/>
    <w:rsid w:val="00390802"/>
    <w:rsid w:val="00393D26"/>
    <w:rsid w:val="003976F5"/>
    <w:rsid w:val="00397B89"/>
    <w:rsid w:val="003D224A"/>
    <w:rsid w:val="003D606D"/>
    <w:rsid w:val="00401BBD"/>
    <w:rsid w:val="004023F4"/>
    <w:rsid w:val="00405DD8"/>
    <w:rsid w:val="004111B1"/>
    <w:rsid w:val="00426AC8"/>
    <w:rsid w:val="00431F7F"/>
    <w:rsid w:val="00454676"/>
    <w:rsid w:val="00473102"/>
    <w:rsid w:val="004B3830"/>
    <w:rsid w:val="004C6A67"/>
    <w:rsid w:val="004F398D"/>
    <w:rsid w:val="004F5700"/>
    <w:rsid w:val="00501F33"/>
    <w:rsid w:val="0050281D"/>
    <w:rsid w:val="005075EC"/>
    <w:rsid w:val="00513156"/>
    <w:rsid w:val="0052307D"/>
    <w:rsid w:val="00533C74"/>
    <w:rsid w:val="00534826"/>
    <w:rsid w:val="00535911"/>
    <w:rsid w:val="005363AD"/>
    <w:rsid w:val="00551F5B"/>
    <w:rsid w:val="005566EC"/>
    <w:rsid w:val="005624D6"/>
    <w:rsid w:val="00562844"/>
    <w:rsid w:val="005656FC"/>
    <w:rsid w:val="005726B7"/>
    <w:rsid w:val="00583CC5"/>
    <w:rsid w:val="0058577D"/>
    <w:rsid w:val="005C2903"/>
    <w:rsid w:val="005D7E04"/>
    <w:rsid w:val="005E6A23"/>
    <w:rsid w:val="005F2038"/>
    <w:rsid w:val="005F5262"/>
    <w:rsid w:val="00611CE1"/>
    <w:rsid w:val="00615DEA"/>
    <w:rsid w:val="0061700A"/>
    <w:rsid w:val="0062736B"/>
    <w:rsid w:val="0062759D"/>
    <w:rsid w:val="00667E58"/>
    <w:rsid w:val="00671EB4"/>
    <w:rsid w:val="00673AA7"/>
    <w:rsid w:val="006816C2"/>
    <w:rsid w:val="006C2656"/>
    <w:rsid w:val="006D0C63"/>
    <w:rsid w:val="006E552A"/>
    <w:rsid w:val="006F198C"/>
    <w:rsid w:val="00711926"/>
    <w:rsid w:val="00711B73"/>
    <w:rsid w:val="00714528"/>
    <w:rsid w:val="00721738"/>
    <w:rsid w:val="00724B5B"/>
    <w:rsid w:val="00735BD6"/>
    <w:rsid w:val="0073733A"/>
    <w:rsid w:val="00746AAF"/>
    <w:rsid w:val="007475B9"/>
    <w:rsid w:val="007561F9"/>
    <w:rsid w:val="007602BD"/>
    <w:rsid w:val="00760510"/>
    <w:rsid w:val="00773ED5"/>
    <w:rsid w:val="00775925"/>
    <w:rsid w:val="0077677A"/>
    <w:rsid w:val="007824A4"/>
    <w:rsid w:val="0078473B"/>
    <w:rsid w:val="007B0AD8"/>
    <w:rsid w:val="007C1D15"/>
    <w:rsid w:val="007C3631"/>
    <w:rsid w:val="007F0660"/>
    <w:rsid w:val="007F0791"/>
    <w:rsid w:val="007F3A15"/>
    <w:rsid w:val="007F493E"/>
    <w:rsid w:val="007F592F"/>
    <w:rsid w:val="007F738F"/>
    <w:rsid w:val="00814DD8"/>
    <w:rsid w:val="0083310B"/>
    <w:rsid w:val="00840D3C"/>
    <w:rsid w:val="00872280"/>
    <w:rsid w:val="00873107"/>
    <w:rsid w:val="00873418"/>
    <w:rsid w:val="00881B09"/>
    <w:rsid w:val="0089100B"/>
    <w:rsid w:val="008A36FE"/>
    <w:rsid w:val="008B14A5"/>
    <w:rsid w:val="008C0FD4"/>
    <w:rsid w:val="008D154F"/>
    <w:rsid w:val="008F007D"/>
    <w:rsid w:val="00904BB2"/>
    <w:rsid w:val="00910AEB"/>
    <w:rsid w:val="009139CC"/>
    <w:rsid w:val="0092628F"/>
    <w:rsid w:val="009467AC"/>
    <w:rsid w:val="009513E0"/>
    <w:rsid w:val="00965AEA"/>
    <w:rsid w:val="0098528E"/>
    <w:rsid w:val="00985FB4"/>
    <w:rsid w:val="00986BE5"/>
    <w:rsid w:val="009A5722"/>
    <w:rsid w:val="009A5F0D"/>
    <w:rsid w:val="009C57B7"/>
    <w:rsid w:val="009D2A8B"/>
    <w:rsid w:val="009D2E29"/>
    <w:rsid w:val="009D4116"/>
    <w:rsid w:val="009E249C"/>
    <w:rsid w:val="009F51C7"/>
    <w:rsid w:val="00A112A0"/>
    <w:rsid w:val="00A15EE2"/>
    <w:rsid w:val="00A16B40"/>
    <w:rsid w:val="00A214ED"/>
    <w:rsid w:val="00A82FFA"/>
    <w:rsid w:val="00AA274E"/>
    <w:rsid w:val="00AC65A4"/>
    <w:rsid w:val="00AD3EFD"/>
    <w:rsid w:val="00AE2DD9"/>
    <w:rsid w:val="00AE7F67"/>
    <w:rsid w:val="00B02F22"/>
    <w:rsid w:val="00B07030"/>
    <w:rsid w:val="00B11A1C"/>
    <w:rsid w:val="00B1330C"/>
    <w:rsid w:val="00B266CD"/>
    <w:rsid w:val="00B275C4"/>
    <w:rsid w:val="00B30813"/>
    <w:rsid w:val="00B41D41"/>
    <w:rsid w:val="00B42982"/>
    <w:rsid w:val="00B53639"/>
    <w:rsid w:val="00B61FBF"/>
    <w:rsid w:val="00B65DA7"/>
    <w:rsid w:val="00B904F9"/>
    <w:rsid w:val="00B9283D"/>
    <w:rsid w:val="00B9622B"/>
    <w:rsid w:val="00B97CA8"/>
    <w:rsid w:val="00BD0842"/>
    <w:rsid w:val="00BE3AD2"/>
    <w:rsid w:val="00BE6360"/>
    <w:rsid w:val="00BF37EF"/>
    <w:rsid w:val="00BF4B2B"/>
    <w:rsid w:val="00BF4E55"/>
    <w:rsid w:val="00C13A2D"/>
    <w:rsid w:val="00C2257A"/>
    <w:rsid w:val="00C302FB"/>
    <w:rsid w:val="00C419B0"/>
    <w:rsid w:val="00C450E2"/>
    <w:rsid w:val="00C60AD4"/>
    <w:rsid w:val="00C67124"/>
    <w:rsid w:val="00C733AE"/>
    <w:rsid w:val="00C75745"/>
    <w:rsid w:val="00C928C1"/>
    <w:rsid w:val="00CA7D41"/>
    <w:rsid w:val="00CD5602"/>
    <w:rsid w:val="00CE60B0"/>
    <w:rsid w:val="00CF1DD1"/>
    <w:rsid w:val="00CF5E36"/>
    <w:rsid w:val="00D002C7"/>
    <w:rsid w:val="00D02E03"/>
    <w:rsid w:val="00D053CF"/>
    <w:rsid w:val="00D3392D"/>
    <w:rsid w:val="00D33DD0"/>
    <w:rsid w:val="00D46E70"/>
    <w:rsid w:val="00D60136"/>
    <w:rsid w:val="00D61D97"/>
    <w:rsid w:val="00D64379"/>
    <w:rsid w:val="00D91514"/>
    <w:rsid w:val="00D92E5D"/>
    <w:rsid w:val="00D94C64"/>
    <w:rsid w:val="00D95BA4"/>
    <w:rsid w:val="00D96389"/>
    <w:rsid w:val="00DB594E"/>
    <w:rsid w:val="00DE1DC9"/>
    <w:rsid w:val="00DE5663"/>
    <w:rsid w:val="00E6468B"/>
    <w:rsid w:val="00E66813"/>
    <w:rsid w:val="00E76D03"/>
    <w:rsid w:val="00EC4CC2"/>
    <w:rsid w:val="00ED041C"/>
    <w:rsid w:val="00ED7FBF"/>
    <w:rsid w:val="00EE1DDC"/>
    <w:rsid w:val="00F0275E"/>
    <w:rsid w:val="00F074B2"/>
    <w:rsid w:val="00F3441F"/>
    <w:rsid w:val="00F34DC7"/>
    <w:rsid w:val="00F5216C"/>
    <w:rsid w:val="00F6014F"/>
    <w:rsid w:val="00F60ED1"/>
    <w:rsid w:val="00F614D9"/>
    <w:rsid w:val="00F813D7"/>
    <w:rsid w:val="00F962EB"/>
    <w:rsid w:val="00FC3681"/>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CC3BA7"/>
  <w15:chartTrackingRefBased/>
  <w15:docId w15:val="{816C5B6A-3364-49EA-B02C-1A099270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Listenabsatz">
    <w:name w:val="List Paragraph"/>
    <w:basedOn w:val="Standard"/>
    <w:uiPriority w:val="34"/>
    <w:qFormat/>
    <w:rsid w:val="00EC4CC2"/>
    <w:pPr>
      <w:spacing w:after="160" w:line="259" w:lineRule="auto"/>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B0B61-EAF7-4E31-865F-47289D2039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BA4CBE-DBC4-48ED-8C38-F41959ECE62F}">
  <ds:schemaRefs>
    <ds:schemaRef ds:uri="http://schemas.openxmlformats.org/officeDocument/2006/bibliography"/>
  </ds:schemaRefs>
</ds:datastoreItem>
</file>

<file path=customXml/itemProps3.xml><?xml version="1.0" encoding="utf-8"?>
<ds:datastoreItem xmlns:ds="http://schemas.openxmlformats.org/officeDocument/2006/customXml" ds:itemID="{256FDD65-150D-4840-A63E-892E633ED09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B6B7229-E583-4B3C-A9B3-343C778A7B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3012</Characters>
  <Application>Microsoft Office Word</Application>
  <DocSecurity>0</DocSecurity>
  <Lines>64</Lines>
  <Paragraphs>21</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3448</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20</cp:revision>
  <cp:lastPrinted>2012-02-28T06:54:00Z</cp:lastPrinted>
  <dcterms:created xsi:type="dcterms:W3CDTF">2020-10-08T09:36:00Z</dcterms:created>
  <dcterms:modified xsi:type="dcterms:W3CDTF">2021-03-10T12:11:00Z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