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B68F3" w14:textId="77777777" w:rsidR="00C450E2" w:rsidRPr="00BC6DCE" w:rsidRDefault="00F074B2" w:rsidP="005E050F">
      <w:pPr>
        <w:pStyle w:val="Headline1"/>
      </w:pPr>
      <w:r w:rsidRPr="00BC6DCE">
        <w:t>Press</w:t>
      </w:r>
      <w:r w:rsidR="00B960E9" w:rsidRPr="00BC6DCE">
        <w:t xml:space="preserve"> Release</w:t>
      </w:r>
    </w:p>
    <w:p w14:paraId="7095E347" w14:textId="77777777" w:rsidR="00A82FFA" w:rsidRPr="00BC6DCE" w:rsidRDefault="00A82FFA" w:rsidP="00A82FFA">
      <w:pPr>
        <w:rPr>
          <w:lang w:val="en-US"/>
        </w:rPr>
      </w:pPr>
    </w:p>
    <w:p w14:paraId="413D130E" w14:textId="77777777" w:rsidR="00F074B2" w:rsidRPr="00BC6DCE" w:rsidRDefault="00F074B2" w:rsidP="00F074B2">
      <w:pPr>
        <w:spacing w:line="360" w:lineRule="auto"/>
        <w:ind w:right="1276"/>
        <w:rPr>
          <w:rFonts w:cs="Arial"/>
          <w:b/>
          <w:bCs/>
          <w:sz w:val="28"/>
          <w:szCs w:val="28"/>
          <w:lang w:val="en-US"/>
        </w:rPr>
      </w:pPr>
    </w:p>
    <w:p w14:paraId="3391C8E7" w14:textId="5F03DED9" w:rsidR="00370CFC" w:rsidRPr="00BC6DCE" w:rsidRDefault="00BC6DCE" w:rsidP="00370CFC">
      <w:pPr>
        <w:pStyle w:val="Headline1"/>
      </w:pPr>
      <w:r w:rsidRPr="00BC6DCE">
        <w:t xml:space="preserve">Optimized </w:t>
      </w:r>
      <w:r w:rsidR="00D40FF6">
        <w:t>S</w:t>
      </w:r>
      <w:r w:rsidRPr="00BC6DCE">
        <w:t xml:space="preserve">ealing in </w:t>
      </w:r>
      <w:r w:rsidR="00D40FF6">
        <w:t>A</w:t>
      </w:r>
      <w:r w:rsidRPr="00BC6DCE">
        <w:t xml:space="preserve">ircraft </w:t>
      </w:r>
      <w:r w:rsidR="00D40FF6">
        <w:t>P</w:t>
      </w:r>
      <w:r w:rsidRPr="00BC6DCE">
        <w:t>roduction</w:t>
      </w:r>
    </w:p>
    <w:p w14:paraId="7AD50C33" w14:textId="77777777" w:rsidR="00370CFC" w:rsidRPr="00BC6DCE" w:rsidRDefault="00370CFC" w:rsidP="00370CFC">
      <w:pPr>
        <w:pStyle w:val="Headline1"/>
      </w:pPr>
    </w:p>
    <w:p w14:paraId="5A41E8E7" w14:textId="6898FDEB" w:rsidR="00370CFC" w:rsidRPr="00BC6DCE" w:rsidRDefault="00BC6DCE" w:rsidP="00370CFC">
      <w:pPr>
        <w:pStyle w:val="Subheadline"/>
      </w:pPr>
      <w:r w:rsidRPr="00BC6DCE">
        <w:t xml:space="preserve">Recognizing </w:t>
      </w:r>
      <w:r w:rsidR="00C15342">
        <w:t xml:space="preserve">the </w:t>
      </w:r>
      <w:r w:rsidRPr="00BC6DCE">
        <w:t>potential in dispensing application</w:t>
      </w:r>
      <w:r w:rsidR="00C15342">
        <w:t>s</w:t>
      </w:r>
    </w:p>
    <w:p w14:paraId="2D90C0CF" w14:textId="77777777" w:rsidR="00370CFC" w:rsidRPr="00BC6DCE" w:rsidRDefault="00370CFC" w:rsidP="00370CFC">
      <w:pPr>
        <w:pStyle w:val="Subheadline"/>
      </w:pPr>
    </w:p>
    <w:p w14:paraId="25418557" w14:textId="77777777" w:rsidR="00370CFC" w:rsidRPr="00BC6DCE" w:rsidRDefault="00370CFC" w:rsidP="00370CFC">
      <w:pPr>
        <w:pStyle w:val="Subheadline"/>
      </w:pPr>
    </w:p>
    <w:p w14:paraId="5DA520A9" w14:textId="51F7626F" w:rsidR="00370CFC" w:rsidRPr="00BC6DCE" w:rsidRDefault="00BC6DCE" w:rsidP="00370CFC">
      <w:pPr>
        <w:pStyle w:val="Presse-Fliesstext"/>
      </w:pPr>
      <w:r w:rsidRPr="00BC6DCE">
        <w:t xml:space="preserve">Protecting the environment while reducing costs </w:t>
      </w:r>
      <w:r w:rsidR="00D40FF6" w:rsidRPr="006A7CF6">
        <w:t xml:space="preserve">– let </w:t>
      </w:r>
      <w:r w:rsidR="00324308" w:rsidRPr="006A7CF6">
        <w:t xml:space="preserve">us </w:t>
      </w:r>
      <w:proofErr w:type="gramStart"/>
      <w:r w:rsidR="00324308" w:rsidRPr="006A7CF6">
        <w:t>take</w:t>
      </w:r>
      <w:r w:rsidRPr="006A7CF6">
        <w:t xml:space="preserve"> a look</w:t>
      </w:r>
      <w:proofErr w:type="gramEnd"/>
      <w:r w:rsidRPr="006A7CF6">
        <w:t xml:space="preserve"> at existing </w:t>
      </w:r>
      <w:r w:rsidR="00AB0C64" w:rsidRPr="006A7CF6">
        <w:t>dispens</w:t>
      </w:r>
      <w:r w:rsidRPr="006A7CF6">
        <w:t xml:space="preserve">ing processes in the aerospace industry: </w:t>
      </w:r>
      <w:r w:rsidR="00324308" w:rsidRPr="006A7CF6">
        <w:t xml:space="preserve">It is only in </w:t>
      </w:r>
      <w:r w:rsidR="00C15342" w:rsidRPr="006A7CF6">
        <w:t>a f</w:t>
      </w:r>
      <w:r w:rsidR="00C15342" w:rsidRPr="00324308">
        <w:t>ew cases</w:t>
      </w:r>
      <w:r w:rsidR="00324308" w:rsidRPr="00324308">
        <w:t xml:space="preserve"> that they are state of the art</w:t>
      </w:r>
      <w:r w:rsidRPr="00324308">
        <w:t xml:space="preserve">. </w:t>
      </w:r>
      <w:r w:rsidR="00AB0C64" w:rsidRPr="00324308">
        <w:t>Dispensing</w:t>
      </w:r>
      <w:r w:rsidRPr="00324308">
        <w:t xml:space="preserve"> technology</w:t>
      </w:r>
      <w:r w:rsidR="003F493D">
        <w:t>,</w:t>
      </w:r>
      <w:r w:rsidRPr="00324308">
        <w:t xml:space="preserve"> in </w:t>
      </w:r>
      <w:r w:rsidR="003F0A56" w:rsidRPr="00324308">
        <w:t>association</w:t>
      </w:r>
      <w:r w:rsidRPr="00324308">
        <w:t xml:space="preserve"> with sealing applications in particular</w:t>
      </w:r>
      <w:r w:rsidR="003F493D">
        <w:t>,</w:t>
      </w:r>
      <w:r w:rsidRPr="00324308">
        <w:t xml:space="preserve"> can be improved. The prerequisite: The process is viewed </w:t>
      </w:r>
      <w:r w:rsidR="00324308" w:rsidRPr="00324308">
        <w:t>comprehensive</w:t>
      </w:r>
      <w:r w:rsidR="00AB0C64" w:rsidRPr="00324308">
        <w:t>ly,</w:t>
      </w:r>
      <w:r w:rsidRPr="00BC6DCE">
        <w:t xml:space="preserve"> and an individual solution developed. The </w:t>
      </w:r>
      <w:r w:rsidRPr="00324308">
        <w:t xml:space="preserve">applications in focus here are known as cap sealing, fillet sealing, </w:t>
      </w:r>
      <w:proofErr w:type="spellStart"/>
      <w:r w:rsidRPr="00324308">
        <w:t>interfay</w:t>
      </w:r>
      <w:proofErr w:type="spellEnd"/>
      <w:r w:rsidRPr="00324308">
        <w:t xml:space="preserve"> sealing and edge sealing. They</w:t>
      </w:r>
      <w:r w:rsidRPr="00BC6DCE">
        <w:t xml:space="preserve"> are primarily used for sealing fuel tanks and structural </w:t>
      </w:r>
      <w:r w:rsidR="003F0A56">
        <w:t xml:space="preserve">aircraft </w:t>
      </w:r>
      <w:r w:rsidRPr="00BC6DCE">
        <w:t xml:space="preserve">components. One or more sealing applications can be found on almost all elements made of metal or </w:t>
      </w:r>
      <w:r w:rsidR="00324308">
        <w:t>carbon fiber reinforced plastics</w:t>
      </w:r>
      <w:r w:rsidRPr="00BC6DCE">
        <w:t>.</w:t>
      </w:r>
    </w:p>
    <w:p w14:paraId="76B3B13E" w14:textId="5FA746EC" w:rsidR="00370CFC" w:rsidRDefault="00BC6DCE" w:rsidP="00370CFC">
      <w:pPr>
        <w:pStyle w:val="Subheadline"/>
      </w:pPr>
      <w:r w:rsidRPr="00BC6DCE">
        <w:t>Potential for environmental protection and cost reduction</w:t>
      </w:r>
    </w:p>
    <w:p w14:paraId="2F58B695" w14:textId="77777777" w:rsidR="00BC6DCE" w:rsidRPr="00BC6DCE" w:rsidRDefault="00BC6DCE" w:rsidP="00370CFC">
      <w:pPr>
        <w:pStyle w:val="Subheadline"/>
      </w:pPr>
    </w:p>
    <w:p w14:paraId="7AB47501" w14:textId="765E48AF" w:rsidR="00BC6DCE" w:rsidRPr="00BC6DCE" w:rsidRDefault="00BC6DCE" w:rsidP="00BC6DCE">
      <w:pPr>
        <w:pStyle w:val="Presse-Fliesstext"/>
      </w:pPr>
      <w:r w:rsidRPr="00BC6DCE">
        <w:t xml:space="preserve">For manual </w:t>
      </w:r>
      <w:r w:rsidR="00AB0C64">
        <w:t>2-component</w:t>
      </w:r>
      <w:r w:rsidRPr="00BC6DCE">
        <w:t xml:space="preserve"> applications, it is common that these are supplied </w:t>
      </w:r>
      <w:r w:rsidR="003F0A56">
        <w:t>in</w:t>
      </w:r>
      <w:r w:rsidRPr="00BC6DCE">
        <w:t xml:space="preserve"> small containers. Here, hardener rod cartridges or so-called "pre-mixed frozen" cartridges are often used. In both cases,</w:t>
      </w:r>
      <w:r w:rsidR="003F493D">
        <w:t xml:space="preserve"> a great deal </w:t>
      </w:r>
      <w:r w:rsidRPr="00BC6DCE">
        <w:t xml:space="preserve">of material is usually disposed of. This can be avoided by </w:t>
      </w:r>
      <w:hyperlink r:id="rId11" w:history="1">
        <w:r w:rsidR="00AB0C64" w:rsidRPr="00916738">
          <w:rPr>
            <w:rStyle w:val="Hyperlink"/>
          </w:rPr>
          <w:t>dispensing</w:t>
        </w:r>
        <w:r w:rsidRPr="00916738">
          <w:rPr>
            <w:rStyle w:val="Hyperlink"/>
          </w:rPr>
          <w:t xml:space="preserve"> according to requirements</w:t>
        </w:r>
      </w:hyperlink>
      <w:r w:rsidRPr="00BC6DCE">
        <w:t>, which is possible, for example, with th</w:t>
      </w:r>
      <w:r w:rsidRPr="00324308">
        <w:t>e 2</w:t>
      </w:r>
      <w:r w:rsidR="00324308" w:rsidRPr="00324308">
        <w:t xml:space="preserve">-component </w:t>
      </w:r>
      <w:r w:rsidR="00AB0C64" w:rsidRPr="00324308">
        <w:t>dispensing</w:t>
      </w:r>
      <w:r w:rsidRPr="00BC6DCE">
        <w:t xml:space="preserve"> head vipro-DUOMIX from ViscoTec. The user can th</w:t>
      </w:r>
      <w:r w:rsidR="00AB0C64">
        <w:t>erefore</w:t>
      </w:r>
      <w:r w:rsidRPr="00BC6DCE">
        <w:t xml:space="preserve"> request exact</w:t>
      </w:r>
      <w:r w:rsidR="00A1670C">
        <w:t>ly</w:t>
      </w:r>
      <w:r w:rsidRPr="00BC6DCE">
        <w:t xml:space="preserve"> the desired amount of material</w:t>
      </w:r>
      <w:r w:rsidR="003F0A56">
        <w:t xml:space="preserve"> required</w:t>
      </w:r>
      <w:r w:rsidRPr="00BC6DCE">
        <w:t xml:space="preserve">, and </w:t>
      </w:r>
      <w:proofErr w:type="gramStart"/>
      <w:r w:rsidRPr="00BC6DCE">
        <w:t>no</w:t>
      </w:r>
      <w:proofErr w:type="gramEnd"/>
      <w:r w:rsidRPr="00BC6DCE">
        <w:t xml:space="preserve"> environmentally harmful </w:t>
      </w:r>
      <w:r w:rsidR="003F493D">
        <w:t>or</w:t>
      </w:r>
      <w:r w:rsidRPr="00BC6DCE">
        <w:t xml:space="preserve"> costly waste is produced.</w:t>
      </w:r>
    </w:p>
    <w:p w14:paraId="4A33441B" w14:textId="25BA5736" w:rsidR="00BC6DCE" w:rsidRPr="00BC6DCE" w:rsidRDefault="00BC6DCE" w:rsidP="00BC6DCE">
      <w:pPr>
        <w:pStyle w:val="Presse-Fliesstext"/>
      </w:pPr>
      <w:r w:rsidRPr="00BC6DCE">
        <w:t xml:space="preserve">Overall, however, the optimized process of the sealing applications improves not only the </w:t>
      </w:r>
      <w:r w:rsidRPr="00324308">
        <w:t xml:space="preserve">material </w:t>
      </w:r>
      <w:r w:rsidR="00324308" w:rsidRPr="00324308">
        <w:t>disposition</w:t>
      </w:r>
      <w:r w:rsidRPr="00BC6DCE">
        <w:t xml:space="preserve">, but also the </w:t>
      </w:r>
      <w:r w:rsidR="00AB0C64">
        <w:t>dispensing</w:t>
      </w:r>
      <w:r w:rsidRPr="00BC6DCE">
        <w:t xml:space="preserve"> itself. For example, robotics and a powerful </w:t>
      </w:r>
      <w:r w:rsidRPr="00324308">
        <w:t xml:space="preserve">dispensing system perfectly coupled with the traversing speed of the robot could work completely </w:t>
      </w:r>
      <w:r w:rsidR="003F0A56" w:rsidRPr="00324308">
        <w:t>independently</w:t>
      </w:r>
      <w:r w:rsidRPr="00324308">
        <w:t>.</w:t>
      </w:r>
      <w:r w:rsidRPr="00BC6DCE">
        <w:t xml:space="preserve"> This means that the dispensing of a sealed seam can be produced </w:t>
      </w:r>
      <w:r w:rsidRPr="00324308">
        <w:t>without a worker. Both the resulting time savings and, above all, the increase in the quality of the dispensing result are noteworthy. In</w:t>
      </w:r>
      <w:r w:rsidRPr="00BC6DCE">
        <w:t xml:space="preserve"> addition to permanent monitoring of the dispensing parameters, it is also possible to record all data. </w:t>
      </w:r>
    </w:p>
    <w:p w14:paraId="738EC512" w14:textId="566920B9" w:rsidR="00BC6DCE" w:rsidRPr="00BC6DCE" w:rsidRDefault="00BC6DCE" w:rsidP="00BC6DCE">
      <w:pPr>
        <w:pStyle w:val="Presse-Fliesstext"/>
      </w:pPr>
      <w:r w:rsidRPr="00BC6DCE">
        <w:t xml:space="preserve">The dispensing of sealants requires a certain level of expertise. The commonly used compressible polysulfides are 2-component fluids that must be mixed in a precise ratio to achieve full performance and meet specifications. Things get </w:t>
      </w:r>
      <w:proofErr w:type="gramStart"/>
      <w:r w:rsidRPr="00BC6DCE">
        <w:t>really exciting</w:t>
      </w:r>
      <w:proofErr w:type="gramEnd"/>
      <w:r w:rsidRPr="00BC6DCE">
        <w:t xml:space="preserve"> when </w:t>
      </w:r>
      <w:r w:rsidR="00AB0C64">
        <w:lastRenderedPageBreak/>
        <w:t>dispensing</w:t>
      </w:r>
      <w:r w:rsidRPr="00BC6DCE">
        <w:t xml:space="preserve"> particularly small quantities, as is common in the sealing sector. Here, </w:t>
      </w:r>
      <w:r w:rsidR="00F559BE" w:rsidRPr="00F559BE">
        <w:t>progressive cavity</w:t>
      </w:r>
      <w:r w:rsidRPr="00F559BE">
        <w:t xml:space="preserve"> technology</w:t>
      </w:r>
      <w:r w:rsidRPr="00BC6DCE">
        <w:t xml:space="preserve"> offers advantages over other </w:t>
      </w:r>
      <w:r w:rsidR="00AB0C64">
        <w:t>dispensing</w:t>
      </w:r>
      <w:r w:rsidRPr="00BC6DCE">
        <w:t xml:space="preserve"> systems that are operated with valves or time-pressure controls. This is</w:t>
      </w:r>
      <w:r w:rsidR="00F559BE">
        <w:t xml:space="preserve"> due to the </w:t>
      </w:r>
      <w:r w:rsidRPr="00BC6DCE">
        <w:t xml:space="preserve">purely volumetric </w:t>
      </w:r>
      <w:r w:rsidR="00AB0C64">
        <w:t>dispensing</w:t>
      </w:r>
      <w:r w:rsidRPr="00BC6DCE">
        <w:t xml:space="preserve"> </w:t>
      </w:r>
      <w:r w:rsidR="00F559BE">
        <w:t xml:space="preserve">that </w:t>
      </w:r>
      <w:r w:rsidRPr="00BC6DCE">
        <w:t xml:space="preserve">can be carried out with high precision and </w:t>
      </w:r>
      <w:r w:rsidR="00F559BE" w:rsidRPr="00BC6DCE">
        <w:t>repeatabilit</w:t>
      </w:r>
      <w:r w:rsidR="00F559BE">
        <w:t>y and</w:t>
      </w:r>
      <w:r w:rsidRPr="00BC6DCE">
        <w:t xml:space="preserve"> involves only a minimum of wear </w:t>
      </w:r>
      <w:r w:rsidR="00F559BE">
        <w:t xml:space="preserve">on </w:t>
      </w:r>
      <w:r w:rsidRPr="00BC6DCE">
        <w:t>parts.</w:t>
      </w:r>
    </w:p>
    <w:p w14:paraId="1AD9DD7C" w14:textId="0A3A407F" w:rsidR="001F18B2" w:rsidRDefault="00BC6DCE" w:rsidP="00370CFC">
      <w:pPr>
        <w:pStyle w:val="Presse-Fliesstext"/>
      </w:pPr>
      <w:r w:rsidRPr="00BC6DCE">
        <w:t xml:space="preserve">At ViscoTec, it is standard practice to reproduce and simulate processes and projects in the in-house technical center and to </w:t>
      </w:r>
      <w:r w:rsidR="00F559BE" w:rsidRPr="00324308">
        <w:t>verify</w:t>
      </w:r>
      <w:r w:rsidRPr="00BC6DCE">
        <w:t xml:space="preserve"> them together with the customer or the respective material manufacturer. For example, joint trials were carried out with the material manufacturer </w:t>
      </w:r>
      <w:hyperlink r:id="rId12" w:history="1">
        <w:proofErr w:type="spellStart"/>
        <w:r w:rsidR="009E7C9B" w:rsidRPr="00A46188">
          <w:rPr>
            <w:rStyle w:val="Hyperlink"/>
          </w:rPr>
          <w:t>Chemetall</w:t>
        </w:r>
        <w:proofErr w:type="spellEnd"/>
      </w:hyperlink>
      <w:r w:rsidR="009E7C9B">
        <w:t xml:space="preserve"> </w:t>
      </w:r>
      <w:r w:rsidRPr="00BC6DCE">
        <w:t xml:space="preserve">using the </w:t>
      </w:r>
      <w:proofErr w:type="spellStart"/>
      <w:r w:rsidRPr="00BC6DCE">
        <w:t>Naftoseal</w:t>
      </w:r>
      <w:proofErr w:type="spellEnd"/>
      <w:r w:rsidRPr="00BC6DCE">
        <w:t xml:space="preserve"> MC-780 B-2 sealing material, which is well known in the industry. It contains tiny hollow polymer spheres and is therefore compressible </w:t>
      </w:r>
      <w:r w:rsidR="008E7D67">
        <w:t>–</w:t>
      </w:r>
      <w:r w:rsidRPr="00BC6DCE">
        <w:t xml:space="preserve"> </w:t>
      </w:r>
      <w:r w:rsidR="00324308">
        <w:t xml:space="preserve">which is </w:t>
      </w:r>
      <w:r w:rsidRPr="00BC6DCE">
        <w:t xml:space="preserve">particularly challenging from a </w:t>
      </w:r>
      <w:r w:rsidR="00AB0C64">
        <w:t>dispensing</w:t>
      </w:r>
      <w:r w:rsidRPr="00BC6DCE">
        <w:t xml:space="preserve"> point of view! Using a real component from a passenger aircraft, an application was </w:t>
      </w:r>
      <w:r w:rsidR="00F559BE" w:rsidRPr="00324308">
        <w:t xml:space="preserve">recreated </w:t>
      </w:r>
      <w:r w:rsidRPr="00BC6DCE">
        <w:t xml:space="preserve">to gain further experience and identify potential challenges. </w:t>
      </w:r>
      <w:r w:rsidR="00AB0C64" w:rsidRPr="00AB0C64">
        <w:t xml:space="preserve">"We always try to generate as much application knowledge as possible. This enables us to offer our customers the best possible support in automating their processes," says Simon Widderich, Business Development Manager Aerospace at ViscoTec. Not only </w:t>
      </w:r>
      <w:r w:rsidR="00F559BE">
        <w:t xml:space="preserve">was </w:t>
      </w:r>
      <w:r w:rsidR="00AB0C64" w:rsidRPr="00AB0C64">
        <w:t xml:space="preserve">the material application the focus of the </w:t>
      </w:r>
      <w:r w:rsidR="00AB0C64">
        <w:t>dispensing</w:t>
      </w:r>
      <w:r w:rsidR="00AB0C64" w:rsidRPr="00AB0C64">
        <w:t xml:space="preserve"> tests, but also th</w:t>
      </w:r>
      <w:r w:rsidR="00AB0C64" w:rsidRPr="00324308">
        <w:t xml:space="preserve">e </w:t>
      </w:r>
      <w:r w:rsidR="00F559BE" w:rsidRPr="00324308">
        <w:t xml:space="preserve">inspection </w:t>
      </w:r>
      <w:r w:rsidR="00AB0C64" w:rsidRPr="00AB0C64">
        <w:t>of the properties of the mixed m</w:t>
      </w:r>
      <w:r w:rsidR="00F559BE">
        <w:t>aterial</w:t>
      </w:r>
      <w:r w:rsidR="00AB0C64" w:rsidRPr="00AB0C64">
        <w:t>. An</w:t>
      </w:r>
      <w:r w:rsidR="00F559BE">
        <w:t xml:space="preserve"> an</w:t>
      </w:r>
      <w:r w:rsidR="00AB0C64" w:rsidRPr="00AB0C64">
        <w:t>alys</w:t>
      </w:r>
      <w:r w:rsidR="00F559BE">
        <w:t>i</w:t>
      </w:r>
      <w:r w:rsidR="00AB0C64" w:rsidRPr="00AB0C64">
        <w:t xml:space="preserve">s of the dispensing results </w:t>
      </w:r>
      <w:r w:rsidR="00F559BE" w:rsidRPr="00AB0C64">
        <w:t>was</w:t>
      </w:r>
      <w:r w:rsidR="00AB0C64" w:rsidRPr="00AB0C64">
        <w:t xml:space="preserve"> therefore carried out together with </w:t>
      </w:r>
      <w:proofErr w:type="spellStart"/>
      <w:r w:rsidR="00AB0C64" w:rsidRPr="00AB0C64">
        <w:t>Chemetall</w:t>
      </w:r>
      <w:proofErr w:type="spellEnd"/>
      <w:r w:rsidR="00AB0C64" w:rsidRPr="00AB0C64">
        <w:t xml:space="preserve">. Heinz </w:t>
      </w:r>
      <w:proofErr w:type="spellStart"/>
      <w:r w:rsidR="00AB0C64" w:rsidRPr="00AB0C64">
        <w:t>Burock</w:t>
      </w:r>
      <w:proofErr w:type="spellEnd"/>
      <w:r w:rsidR="00AB0C64" w:rsidRPr="00AB0C64">
        <w:t xml:space="preserve">, Aerospace Application Technologies Manager at </w:t>
      </w:r>
      <w:proofErr w:type="spellStart"/>
      <w:r w:rsidR="00AB0C64" w:rsidRPr="00AB0C64">
        <w:t>Chemetall</w:t>
      </w:r>
      <w:proofErr w:type="spellEnd"/>
      <w:r w:rsidR="00AB0C64" w:rsidRPr="00AB0C64">
        <w:t xml:space="preserve"> on the results: "Previously unattained precision of the specified mixing ratios for all dispensing quantities, as well as scalability of the system from cartridge filling to the application of the mixing head on a robot with large cartridge supply, are the outstanding features of this technology."</w:t>
      </w:r>
    </w:p>
    <w:p w14:paraId="16825510" w14:textId="7F16E874" w:rsidR="00370CFC" w:rsidRPr="00AB0C64" w:rsidRDefault="001F18B2" w:rsidP="00370CFC">
      <w:pPr>
        <w:pStyle w:val="Presse-Fliesstext"/>
      </w:pPr>
      <w:r w:rsidRPr="001F18B2">
        <w:t>Click here for the video of the d</w:t>
      </w:r>
      <w:r>
        <w:t>ispen</w:t>
      </w:r>
      <w:r w:rsidRPr="001F18B2">
        <w:t xml:space="preserve">sing tests with </w:t>
      </w:r>
      <w:proofErr w:type="spellStart"/>
      <w:r w:rsidRPr="001F18B2">
        <w:t>Chemetall</w:t>
      </w:r>
      <w:proofErr w:type="spellEnd"/>
      <w:r w:rsidRPr="001F18B2">
        <w:t xml:space="preserve">: </w:t>
      </w:r>
      <w:hyperlink r:id="rId13" w:history="1">
        <w:r w:rsidR="001E6BE5">
          <w:rPr>
            <w:rStyle w:val="Hyperlink"/>
          </w:rPr>
          <w:t>https://www.youtube.com/watch?v=4QImCNmzT-U</w:t>
        </w:r>
      </w:hyperlink>
    </w:p>
    <w:p w14:paraId="15478CB5" w14:textId="77777777" w:rsidR="00370CFC" w:rsidRPr="00AB0C64" w:rsidRDefault="00370CFC" w:rsidP="005E050F">
      <w:pPr>
        <w:pStyle w:val="Fliesstext"/>
      </w:pPr>
    </w:p>
    <w:p w14:paraId="6B2FCAC3" w14:textId="04D2FF5C" w:rsidR="00F074B2" w:rsidRPr="00251BF6" w:rsidRDefault="00F074B2" w:rsidP="005E050F">
      <w:pPr>
        <w:pStyle w:val="Fliesstext"/>
      </w:pPr>
      <w:r w:rsidRPr="00324308">
        <w:t>4</w:t>
      </w:r>
      <w:r w:rsidR="00B960E9" w:rsidRPr="00324308">
        <w:t>,</w:t>
      </w:r>
      <w:r w:rsidR="001E6BE5">
        <w:t>210</w:t>
      </w:r>
      <w:r w:rsidRPr="00AB0C64">
        <w:t xml:space="preserve"> </w:t>
      </w:r>
      <w:r w:rsidR="00B960E9" w:rsidRPr="00251BF6">
        <w:t>characters including spaces. Reprinting free of charge. Copy requested</w:t>
      </w:r>
      <w:r w:rsidRPr="00251BF6">
        <w:t>.</w:t>
      </w:r>
    </w:p>
    <w:p w14:paraId="23828983" w14:textId="77777777" w:rsidR="005E050F" w:rsidRPr="00251BF6" w:rsidRDefault="005E050F" w:rsidP="005E050F">
      <w:pPr>
        <w:pStyle w:val="Fliesstext"/>
      </w:pPr>
    </w:p>
    <w:p w14:paraId="61E22501" w14:textId="2D9B3182" w:rsidR="00F074B2" w:rsidRDefault="00F074B2" w:rsidP="00F074B2">
      <w:pPr>
        <w:spacing w:line="360" w:lineRule="auto"/>
        <w:ind w:right="1273"/>
        <w:rPr>
          <w:rFonts w:cs="Arial"/>
          <w:lang w:val="en-US"/>
        </w:rPr>
      </w:pPr>
    </w:p>
    <w:p w14:paraId="35C70DD6" w14:textId="306A9AC4" w:rsidR="001E6BE5" w:rsidRDefault="001E6BE5" w:rsidP="00F074B2">
      <w:pPr>
        <w:spacing w:line="360" w:lineRule="auto"/>
        <w:ind w:right="1273"/>
        <w:rPr>
          <w:rFonts w:cs="Arial"/>
          <w:lang w:val="en-US"/>
        </w:rPr>
      </w:pPr>
    </w:p>
    <w:p w14:paraId="04C02ABF" w14:textId="5B34972F" w:rsidR="001E6BE5" w:rsidRDefault="001E6BE5" w:rsidP="00F074B2">
      <w:pPr>
        <w:spacing w:line="360" w:lineRule="auto"/>
        <w:ind w:right="1273"/>
        <w:rPr>
          <w:rFonts w:cs="Arial"/>
          <w:lang w:val="en-US"/>
        </w:rPr>
      </w:pPr>
    </w:p>
    <w:p w14:paraId="0B98CFF4" w14:textId="006E6A02" w:rsidR="001E6BE5" w:rsidRDefault="001E6BE5" w:rsidP="00F074B2">
      <w:pPr>
        <w:spacing w:line="360" w:lineRule="auto"/>
        <w:ind w:right="1273"/>
        <w:rPr>
          <w:rFonts w:cs="Arial"/>
          <w:lang w:val="en-US"/>
        </w:rPr>
      </w:pPr>
    </w:p>
    <w:p w14:paraId="26E58234" w14:textId="4DC0D690" w:rsidR="001E6BE5" w:rsidRDefault="001E6BE5" w:rsidP="00F074B2">
      <w:pPr>
        <w:spacing w:line="360" w:lineRule="auto"/>
        <w:ind w:right="1273"/>
        <w:rPr>
          <w:rFonts w:cs="Arial"/>
          <w:lang w:val="en-US"/>
        </w:rPr>
      </w:pPr>
    </w:p>
    <w:p w14:paraId="79F43733" w14:textId="77777777" w:rsidR="001E6BE5" w:rsidRPr="00251BF6" w:rsidRDefault="001E6BE5" w:rsidP="00F074B2">
      <w:pPr>
        <w:spacing w:line="360" w:lineRule="auto"/>
        <w:ind w:right="1273"/>
        <w:rPr>
          <w:rFonts w:cs="Arial"/>
          <w:lang w:val="en-US"/>
        </w:rPr>
      </w:pPr>
    </w:p>
    <w:p w14:paraId="3BB27CF7" w14:textId="77777777" w:rsidR="00F074B2" w:rsidRPr="00251BF6" w:rsidRDefault="00B960E9" w:rsidP="005E050F">
      <w:pPr>
        <w:pStyle w:val="Subheadline"/>
      </w:pPr>
      <w:r w:rsidRPr="00251BF6">
        <w:lastRenderedPageBreak/>
        <w:t>Pictures</w:t>
      </w:r>
      <w:r w:rsidR="00C60AD4" w:rsidRPr="00251BF6">
        <w:t>:</w:t>
      </w:r>
    </w:p>
    <w:p w14:paraId="4970F542" w14:textId="77777777" w:rsidR="005E050F" w:rsidRPr="00251BF6" w:rsidRDefault="005E050F" w:rsidP="005E050F">
      <w:pPr>
        <w:pStyle w:val="Subheadline"/>
      </w:pPr>
    </w:p>
    <w:p w14:paraId="55BB92DC" w14:textId="77777777" w:rsidR="00370CFC" w:rsidRDefault="00370CFC" w:rsidP="00370CFC">
      <w:pPr>
        <w:pStyle w:val="Subheadline"/>
      </w:pPr>
      <w:r>
        <w:rPr>
          <w:noProof/>
        </w:rPr>
        <w:drawing>
          <wp:inline distT="0" distB="0" distL="0" distR="0" wp14:anchorId="695020FD" wp14:editId="420E69DB">
            <wp:extent cx="2044636" cy="1362075"/>
            <wp:effectExtent l="19050" t="19050" r="1333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47759" cy="1364155"/>
                    </a:xfrm>
                    <a:prstGeom prst="rect">
                      <a:avLst/>
                    </a:prstGeom>
                    <a:noFill/>
                    <a:ln>
                      <a:solidFill>
                        <a:schemeClr val="accent1"/>
                      </a:solidFill>
                    </a:ln>
                  </pic:spPr>
                </pic:pic>
              </a:graphicData>
            </a:graphic>
          </wp:inline>
        </w:drawing>
      </w:r>
      <w:r>
        <w:t xml:space="preserve">  </w:t>
      </w:r>
      <w:r>
        <w:rPr>
          <w:noProof/>
        </w:rPr>
        <w:drawing>
          <wp:inline distT="0" distB="0" distL="0" distR="0" wp14:anchorId="3DFFD3EB" wp14:editId="1A71C4A7">
            <wp:extent cx="2041474" cy="1361998"/>
            <wp:effectExtent l="19050" t="19050" r="16510" b="1016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6025" cy="1365034"/>
                    </a:xfrm>
                    <a:prstGeom prst="rect">
                      <a:avLst/>
                    </a:prstGeom>
                    <a:noFill/>
                    <a:ln>
                      <a:solidFill>
                        <a:schemeClr val="accent1"/>
                      </a:solidFill>
                    </a:ln>
                  </pic:spPr>
                </pic:pic>
              </a:graphicData>
            </a:graphic>
          </wp:inline>
        </w:drawing>
      </w:r>
    </w:p>
    <w:p w14:paraId="02D02367" w14:textId="61650315" w:rsidR="00370CFC" w:rsidRDefault="00AB0C64" w:rsidP="00370CFC">
      <w:pPr>
        <w:pStyle w:val="Subheadline"/>
        <w:rPr>
          <w:b w:val="0"/>
          <w:i/>
          <w:sz w:val="18"/>
          <w:szCs w:val="18"/>
        </w:rPr>
      </w:pPr>
      <w:r w:rsidRPr="00AB0C64">
        <w:rPr>
          <w:b w:val="0"/>
          <w:i/>
          <w:sz w:val="18"/>
          <w:szCs w:val="18"/>
        </w:rPr>
        <w:t xml:space="preserve">Sealing </w:t>
      </w:r>
      <w:r>
        <w:rPr>
          <w:b w:val="0"/>
          <w:i/>
          <w:sz w:val="18"/>
          <w:szCs w:val="18"/>
        </w:rPr>
        <w:t>dispensing</w:t>
      </w:r>
      <w:r w:rsidRPr="00AB0C64">
        <w:rPr>
          <w:b w:val="0"/>
          <w:i/>
          <w:sz w:val="18"/>
          <w:szCs w:val="18"/>
        </w:rPr>
        <w:t xml:space="preserve"> tests in the ViscoTec technical center</w:t>
      </w:r>
    </w:p>
    <w:p w14:paraId="63F92A33" w14:textId="77777777" w:rsidR="00AB0C64" w:rsidRPr="00031C83" w:rsidRDefault="00AB0C64" w:rsidP="00370CFC">
      <w:pPr>
        <w:pStyle w:val="Subheadline"/>
      </w:pPr>
    </w:p>
    <w:p w14:paraId="05EACB49" w14:textId="77777777" w:rsidR="00370CFC" w:rsidRPr="00C15342" w:rsidRDefault="00370CFC" w:rsidP="00370CFC">
      <w:pPr>
        <w:pStyle w:val="Subheadline"/>
      </w:pPr>
      <w:r>
        <w:rPr>
          <w:noProof/>
        </w:rPr>
        <w:drawing>
          <wp:inline distT="0" distB="0" distL="0" distR="0" wp14:anchorId="1991EBD3" wp14:editId="0E10B720">
            <wp:extent cx="1847850" cy="2619375"/>
            <wp:effectExtent l="19050" t="19050" r="19050" b="285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847850" cy="2619375"/>
                    </a:xfrm>
                    <a:prstGeom prst="rect">
                      <a:avLst/>
                    </a:prstGeom>
                    <a:ln>
                      <a:solidFill>
                        <a:schemeClr val="accent1"/>
                      </a:solidFill>
                    </a:ln>
                  </pic:spPr>
                </pic:pic>
              </a:graphicData>
            </a:graphic>
          </wp:inline>
        </w:drawing>
      </w:r>
      <w:r w:rsidRPr="00C15342">
        <w:t xml:space="preserve">  </w:t>
      </w:r>
      <w:r>
        <w:rPr>
          <w:noProof/>
        </w:rPr>
        <w:drawing>
          <wp:inline distT="0" distB="0" distL="0" distR="0" wp14:anchorId="324E0651" wp14:editId="76551409">
            <wp:extent cx="1819275" cy="2628900"/>
            <wp:effectExtent l="19050" t="19050" r="28575" b="190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819275" cy="2628900"/>
                    </a:xfrm>
                    <a:prstGeom prst="rect">
                      <a:avLst/>
                    </a:prstGeom>
                    <a:ln>
                      <a:solidFill>
                        <a:schemeClr val="accent1"/>
                      </a:solidFill>
                    </a:ln>
                  </pic:spPr>
                </pic:pic>
              </a:graphicData>
            </a:graphic>
          </wp:inline>
        </w:drawing>
      </w:r>
      <w:r w:rsidRPr="00C15342">
        <w:t xml:space="preserve">  </w:t>
      </w:r>
    </w:p>
    <w:p w14:paraId="3ED7BE0E" w14:textId="4B89833A" w:rsidR="00370CFC" w:rsidRPr="00AB0C64" w:rsidRDefault="00AB0C64" w:rsidP="005E050F">
      <w:pPr>
        <w:pStyle w:val="Subheadline"/>
      </w:pPr>
      <w:r w:rsidRPr="00AB0C64">
        <w:rPr>
          <w:b w:val="0"/>
          <w:i/>
          <w:sz w:val="18"/>
          <w:szCs w:val="18"/>
        </w:rPr>
        <w:t xml:space="preserve">Automated </w:t>
      </w:r>
      <w:r>
        <w:rPr>
          <w:b w:val="0"/>
          <w:i/>
          <w:sz w:val="18"/>
          <w:szCs w:val="18"/>
        </w:rPr>
        <w:t>s</w:t>
      </w:r>
      <w:r w:rsidRPr="00AB0C64">
        <w:rPr>
          <w:b w:val="0"/>
          <w:i/>
          <w:sz w:val="18"/>
          <w:szCs w:val="18"/>
        </w:rPr>
        <w:t xml:space="preserve">ealing </w:t>
      </w:r>
      <w:r>
        <w:rPr>
          <w:b w:val="0"/>
          <w:i/>
          <w:sz w:val="18"/>
          <w:szCs w:val="18"/>
        </w:rPr>
        <w:t>a</w:t>
      </w:r>
      <w:r w:rsidRPr="00AB0C64">
        <w:rPr>
          <w:b w:val="0"/>
          <w:i/>
          <w:sz w:val="18"/>
          <w:szCs w:val="18"/>
        </w:rPr>
        <w:t xml:space="preserve">pplication </w:t>
      </w:r>
      <w:r>
        <w:rPr>
          <w:b w:val="0"/>
          <w:i/>
          <w:sz w:val="18"/>
          <w:szCs w:val="18"/>
        </w:rPr>
        <w:t>e</w:t>
      </w:r>
      <w:r w:rsidRPr="00AB0C64">
        <w:rPr>
          <w:b w:val="0"/>
          <w:i/>
          <w:sz w:val="18"/>
          <w:szCs w:val="18"/>
        </w:rPr>
        <w:t xml:space="preserve">xamples in </w:t>
      </w:r>
      <w:r>
        <w:rPr>
          <w:b w:val="0"/>
          <w:i/>
          <w:sz w:val="18"/>
          <w:szCs w:val="18"/>
        </w:rPr>
        <w:t>a</w:t>
      </w:r>
      <w:r w:rsidRPr="00AB0C64">
        <w:rPr>
          <w:b w:val="0"/>
          <w:i/>
          <w:sz w:val="18"/>
          <w:szCs w:val="18"/>
        </w:rPr>
        <w:t>erospace</w:t>
      </w:r>
      <w:r>
        <w:rPr>
          <w:b w:val="0"/>
          <w:i/>
          <w:sz w:val="18"/>
          <w:szCs w:val="18"/>
        </w:rPr>
        <w:t xml:space="preserve"> p</w:t>
      </w:r>
      <w:r w:rsidRPr="00AB0C64">
        <w:rPr>
          <w:b w:val="0"/>
          <w:i/>
          <w:sz w:val="18"/>
          <w:szCs w:val="18"/>
        </w:rPr>
        <w:t>roduction</w:t>
      </w:r>
    </w:p>
    <w:p w14:paraId="0748B861" w14:textId="77777777" w:rsidR="00370CFC" w:rsidRPr="00AB0C64" w:rsidRDefault="00370CFC" w:rsidP="005E050F">
      <w:pPr>
        <w:pStyle w:val="Subheadline"/>
      </w:pPr>
    </w:p>
    <w:p w14:paraId="2DBA8F9B" w14:textId="77777777" w:rsidR="00370CFC" w:rsidRPr="00AB0C64" w:rsidRDefault="00370CFC" w:rsidP="005E050F">
      <w:pPr>
        <w:pStyle w:val="Subheadline"/>
      </w:pPr>
    </w:p>
    <w:p w14:paraId="215F0617" w14:textId="77777777" w:rsidR="00370CFC" w:rsidRPr="00AB0C64" w:rsidRDefault="00370CFC" w:rsidP="005E050F">
      <w:pPr>
        <w:pStyle w:val="Subheadline"/>
      </w:pPr>
    </w:p>
    <w:p w14:paraId="59B2BB15" w14:textId="6923E6ED" w:rsidR="00F074B2" w:rsidRPr="00251BF6" w:rsidRDefault="00B960E9" w:rsidP="005E050F">
      <w:pPr>
        <w:pStyle w:val="Subheadline"/>
      </w:pPr>
      <w:r w:rsidRPr="00251BF6">
        <w:t>ViscoTec – Perfectly dosed!</w:t>
      </w:r>
    </w:p>
    <w:p w14:paraId="38BFFA75" w14:textId="77777777" w:rsidR="00585A07" w:rsidRPr="003671A3" w:rsidRDefault="00585A07" w:rsidP="00585A07">
      <w:pPr>
        <w:pStyle w:val="Fliesstext"/>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 is in </w:t>
      </w:r>
      <w:proofErr w:type="spellStart"/>
      <w:r w:rsidRPr="003671A3">
        <w:t>Töging</w:t>
      </w:r>
      <w:proofErr w:type="spellEnd"/>
      <w:r w:rsidRPr="003671A3">
        <w:t xml:space="preserve"> a. Inn (Bavaria). ViscoTec has subsidiaries in the USA, in China, Singapore, India and in France and employs about 2</w:t>
      </w:r>
      <w:r w:rsidR="00BD35B2">
        <w:t>7</w:t>
      </w:r>
      <w:r w:rsidRPr="003671A3">
        <w:t xml:space="preserve">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w:t>
      </w:r>
      <w:proofErr w:type="gramStart"/>
      <w:r w:rsidR="00BD35B2">
        <w:t>manufacturing</w:t>
      </w:r>
      <w:proofErr w:type="gramEnd"/>
      <w:r w:rsidRPr="003671A3">
        <w:t xml:space="preserve"> or many other branches.</w:t>
      </w:r>
    </w:p>
    <w:p w14:paraId="37F82E93" w14:textId="77777777" w:rsidR="00F074B2" w:rsidRPr="00251BF6" w:rsidRDefault="00F074B2" w:rsidP="00F074B2">
      <w:pPr>
        <w:rPr>
          <w:rFonts w:cs="Arial"/>
          <w:lang w:val="en-US"/>
        </w:rPr>
      </w:pPr>
    </w:p>
    <w:p w14:paraId="471F8F99" w14:textId="77777777" w:rsidR="00F074B2" w:rsidRPr="00251BF6" w:rsidRDefault="00F074B2" w:rsidP="00C60AD4">
      <w:pPr>
        <w:spacing w:line="360" w:lineRule="auto"/>
        <w:ind w:right="1273"/>
        <w:rPr>
          <w:rFonts w:cs="Arial"/>
          <w:lang w:val="en-US"/>
        </w:rPr>
      </w:pPr>
    </w:p>
    <w:p w14:paraId="20D4C464" w14:textId="77777777" w:rsidR="00F074B2" w:rsidRPr="00251BF6" w:rsidRDefault="00B82931" w:rsidP="005E050F">
      <w:pPr>
        <w:pStyle w:val="Subheadline"/>
      </w:pPr>
      <w:r w:rsidRPr="00251BF6">
        <w:t>Press contact</w:t>
      </w:r>
      <w:r w:rsidR="00F074B2" w:rsidRPr="00251BF6">
        <w:t>:</w:t>
      </w:r>
    </w:p>
    <w:p w14:paraId="1D7EE1B5" w14:textId="77777777" w:rsidR="00F074B2" w:rsidRPr="00251BF6" w:rsidRDefault="00D87E45" w:rsidP="005E050F">
      <w:pPr>
        <w:pStyle w:val="Fliesstext"/>
      </w:pPr>
      <w:r w:rsidRPr="00251BF6">
        <w:t>Melanie Hintereder</w:t>
      </w:r>
      <w:r w:rsidR="00F074B2" w:rsidRPr="00251BF6">
        <w:t>, Marketing</w:t>
      </w:r>
    </w:p>
    <w:p w14:paraId="27A5AB21" w14:textId="77777777" w:rsidR="00B82931" w:rsidRPr="00251BF6" w:rsidRDefault="00B82931" w:rsidP="005E050F">
      <w:pPr>
        <w:pStyle w:val="Fliesstext"/>
      </w:pPr>
      <w:r w:rsidRPr="00251BF6">
        <w:lastRenderedPageBreak/>
        <w:t>Phone: +49 8631 9274-</w:t>
      </w:r>
      <w:r w:rsidR="00D87E45" w:rsidRPr="00251BF6">
        <w:t>404</w:t>
      </w:r>
      <w:r w:rsidRPr="00251BF6">
        <w:t xml:space="preserve"> </w:t>
      </w:r>
    </w:p>
    <w:p w14:paraId="19A2EAAE" w14:textId="77777777" w:rsidR="00B82931" w:rsidRPr="00251BF6" w:rsidRDefault="00D87E45" w:rsidP="005E050F">
      <w:pPr>
        <w:pStyle w:val="Fliesstext"/>
      </w:pPr>
      <w:r w:rsidRPr="00251BF6">
        <w:t>melanie.hintereder</w:t>
      </w:r>
      <w:r w:rsidR="00B82931" w:rsidRPr="00251BF6">
        <w:t xml:space="preserve">@viscotec.de </w:t>
      </w:r>
    </w:p>
    <w:p w14:paraId="1A11D8F3" w14:textId="77777777" w:rsidR="00B82931" w:rsidRPr="00251BF6" w:rsidRDefault="00B82931" w:rsidP="00B82931">
      <w:pPr>
        <w:spacing w:line="360" w:lineRule="auto"/>
        <w:ind w:right="1273"/>
        <w:rPr>
          <w:rFonts w:cs="Arial"/>
          <w:lang w:val="en-US"/>
        </w:rPr>
      </w:pPr>
    </w:p>
    <w:p w14:paraId="39BC9D8C" w14:textId="77777777" w:rsidR="00B82931" w:rsidRPr="00251BF6" w:rsidRDefault="00B82931" w:rsidP="005E050F">
      <w:pPr>
        <w:pStyle w:val="Fliesstext"/>
        <w:rPr>
          <w:b/>
          <w:bCs/>
        </w:rPr>
      </w:pPr>
    </w:p>
    <w:p w14:paraId="13F4D157"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320FA30A" w14:textId="77777777" w:rsidR="00B82931" w:rsidRPr="00251BF6" w:rsidRDefault="00B82931" w:rsidP="005E050F">
      <w:pPr>
        <w:pStyle w:val="Fliesstext"/>
      </w:pPr>
    </w:p>
    <w:p w14:paraId="1CEE8576"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0582B6A5" w14:textId="77777777" w:rsidR="00B82931" w:rsidRPr="00251BF6" w:rsidRDefault="00B82931" w:rsidP="005E050F">
      <w:pPr>
        <w:pStyle w:val="Fliesstext"/>
      </w:pPr>
    </w:p>
    <w:p w14:paraId="02A582F4"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 xml:space="preserve">1/F, BLK 18, City of Elite | No. 1000 </w:t>
      </w:r>
      <w:proofErr w:type="spellStart"/>
      <w:r w:rsidR="00504258" w:rsidRPr="00251BF6">
        <w:t>Jin</w:t>
      </w:r>
      <w:proofErr w:type="spellEnd"/>
      <w:r w:rsidR="00504258" w:rsidRPr="00251BF6">
        <w:t xml:space="preserve"> Hai Road, Pudong</w:t>
      </w:r>
      <w:r w:rsidR="00504258" w:rsidRPr="00251BF6">
        <w:br/>
        <w:t>Shanghai, 201206 | P.R. China</w:t>
      </w:r>
    </w:p>
    <w:p w14:paraId="229D8829" w14:textId="77777777" w:rsidR="00B82931" w:rsidRPr="00251BF6" w:rsidRDefault="00B82931" w:rsidP="005E050F">
      <w:pPr>
        <w:pStyle w:val="Fliesstext"/>
      </w:pPr>
      <w:r w:rsidRPr="00251BF6">
        <w:t>www.viscotec.com.cn</w:t>
      </w:r>
    </w:p>
    <w:p w14:paraId="107D453F" w14:textId="77777777" w:rsidR="00B82931" w:rsidRPr="00251BF6" w:rsidRDefault="00B82931" w:rsidP="005E050F">
      <w:pPr>
        <w:pStyle w:val="Fliesstext"/>
      </w:pPr>
    </w:p>
    <w:p w14:paraId="30D63CC8"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25E695A8" w14:textId="77777777" w:rsidR="005E050F" w:rsidRPr="00251BF6" w:rsidRDefault="005E050F" w:rsidP="00A82FFA">
      <w:pPr>
        <w:rPr>
          <w:lang w:val="en-US"/>
        </w:rPr>
      </w:pPr>
    </w:p>
    <w:p w14:paraId="1A080F12"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4236F27E" w14:textId="77777777" w:rsidR="005B4211" w:rsidRPr="00585A07" w:rsidRDefault="005B4211" w:rsidP="00A82FFA">
      <w:pPr>
        <w:rPr>
          <w:lang w:val="fr-FR"/>
        </w:rPr>
      </w:pPr>
    </w:p>
    <w:p w14:paraId="51019427" w14:textId="77777777" w:rsidR="005E050F" w:rsidRPr="00585A07" w:rsidRDefault="005E050F" w:rsidP="00A82FFA">
      <w:pPr>
        <w:rPr>
          <w:lang w:val="fr-FR"/>
        </w:rPr>
      </w:pPr>
    </w:p>
    <w:p w14:paraId="449D87D7" w14:textId="77777777" w:rsidR="005E050F" w:rsidRPr="00585A07" w:rsidRDefault="005E050F" w:rsidP="00A82FFA">
      <w:pPr>
        <w:rPr>
          <w:lang w:val="fr-FR"/>
        </w:rPr>
      </w:pPr>
    </w:p>
    <w:sectPr w:rsidR="005E050F" w:rsidRPr="00585A07" w:rsidSect="004B3830">
      <w:headerReference w:type="default" r:id="rId18"/>
      <w:footerReference w:type="even" r:id="rId19"/>
      <w:footerReference w:type="default" r:id="rId20"/>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BFB8E" w14:textId="77777777" w:rsidR="001315DC" w:rsidRDefault="001315DC">
      <w:r>
        <w:separator/>
      </w:r>
    </w:p>
  </w:endnote>
  <w:endnote w:type="continuationSeparator" w:id="0">
    <w:p w14:paraId="276D8729" w14:textId="77777777" w:rsidR="001315DC" w:rsidRDefault="0013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57F0" w14:textId="77777777" w:rsidR="00551F5B" w:rsidRDefault="00551F5B">
    <w:pPr>
      <w:pStyle w:val="Fuzeile"/>
    </w:pPr>
  </w:p>
  <w:p w14:paraId="28927F6F" w14:textId="77777777" w:rsidR="00551F5B" w:rsidRDefault="00551F5B"/>
  <w:p w14:paraId="172F98B9" w14:textId="77777777" w:rsidR="00551F5B" w:rsidRDefault="00551F5B"/>
  <w:p w14:paraId="1802AB0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F35FC" w14:textId="77777777" w:rsidR="003976F5" w:rsidRDefault="003976F5" w:rsidP="003976F5">
    <w:pPr>
      <w:tabs>
        <w:tab w:val="left" w:pos="3261"/>
      </w:tabs>
      <w:rPr>
        <w:rFonts w:cs="Arial"/>
        <w:noProof/>
        <w:sz w:val="14"/>
        <w:szCs w:val="14"/>
      </w:rPr>
    </w:pPr>
  </w:p>
  <w:p w14:paraId="6776CC4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3C4C086B" wp14:editId="4BEBD02E">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0796B4"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386ACEF" w14:textId="77777777" w:rsidR="00B266CD" w:rsidRDefault="00B266CD" w:rsidP="003976F5">
    <w:pPr>
      <w:tabs>
        <w:tab w:val="left" w:pos="3261"/>
      </w:tabs>
      <w:rPr>
        <w:rFonts w:cs="Arial"/>
        <w:noProof/>
        <w:sz w:val="14"/>
        <w:szCs w:val="14"/>
      </w:rPr>
    </w:pPr>
  </w:p>
  <w:p w14:paraId="70A52610"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0AB21A78" w14:textId="77777777" w:rsidR="00AE2DD9" w:rsidRPr="00585A07" w:rsidRDefault="00AE2DD9" w:rsidP="003976F5">
    <w:pPr>
      <w:tabs>
        <w:tab w:val="left" w:pos="450"/>
        <w:tab w:val="left" w:pos="3261"/>
        <w:tab w:val="left" w:pos="5954"/>
        <w:tab w:val="left" w:pos="8789"/>
      </w:tabs>
      <w:rPr>
        <w:rFonts w:cs="Arial"/>
        <w:b/>
        <w:noProof/>
        <w:sz w:val="14"/>
        <w:szCs w:val="14"/>
      </w:rPr>
    </w:pPr>
  </w:p>
  <w:p w14:paraId="6DAE1B5F"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4B5D0B0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4B7D5E77" w14:textId="77777777" w:rsidR="004B3830" w:rsidRDefault="004B3830" w:rsidP="00DB594E">
    <w:pPr>
      <w:tabs>
        <w:tab w:val="left" w:pos="3261"/>
      </w:tabs>
      <w:rPr>
        <w:rFonts w:cs="Arial"/>
        <w:noProof/>
        <w:color w:val="7F7F7F"/>
        <w:sz w:val="16"/>
        <w:szCs w:val="16"/>
      </w:rPr>
    </w:pPr>
  </w:p>
  <w:p w14:paraId="239DE149"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3796D" w14:textId="77777777" w:rsidR="001315DC" w:rsidRDefault="001315DC">
      <w:r>
        <w:separator/>
      </w:r>
    </w:p>
  </w:footnote>
  <w:footnote w:type="continuationSeparator" w:id="0">
    <w:p w14:paraId="1D30D3B8" w14:textId="77777777" w:rsidR="001315DC" w:rsidRDefault="00131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0126"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66258600" wp14:editId="4892A18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38F430" w14:textId="77777777" w:rsidR="00DB594E" w:rsidRDefault="00DB594E">
    <w:pPr>
      <w:rPr>
        <w:rFonts w:cs="Arial"/>
        <w:sz w:val="16"/>
        <w:szCs w:val="16"/>
      </w:rPr>
    </w:pPr>
  </w:p>
  <w:p w14:paraId="74FC7FC5"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CFC"/>
    <w:rsid w:val="000023E1"/>
    <w:rsid w:val="0000359E"/>
    <w:rsid w:val="00012C68"/>
    <w:rsid w:val="00015676"/>
    <w:rsid w:val="00036722"/>
    <w:rsid w:val="00060FDA"/>
    <w:rsid w:val="0008235A"/>
    <w:rsid w:val="000857E6"/>
    <w:rsid w:val="00085A89"/>
    <w:rsid w:val="00092C13"/>
    <w:rsid w:val="000937BB"/>
    <w:rsid w:val="000C6345"/>
    <w:rsid w:val="000D7F60"/>
    <w:rsid w:val="0010182F"/>
    <w:rsid w:val="0011067E"/>
    <w:rsid w:val="00121DC3"/>
    <w:rsid w:val="00125C7C"/>
    <w:rsid w:val="00130F23"/>
    <w:rsid w:val="001315DC"/>
    <w:rsid w:val="00150577"/>
    <w:rsid w:val="00170EF2"/>
    <w:rsid w:val="00181A8E"/>
    <w:rsid w:val="001827BA"/>
    <w:rsid w:val="00194215"/>
    <w:rsid w:val="001D73C3"/>
    <w:rsid w:val="001E381D"/>
    <w:rsid w:val="001E6BE5"/>
    <w:rsid w:val="001F18B2"/>
    <w:rsid w:val="001F356B"/>
    <w:rsid w:val="001F520D"/>
    <w:rsid w:val="002145DD"/>
    <w:rsid w:val="00251BF6"/>
    <w:rsid w:val="00270FE7"/>
    <w:rsid w:val="002823B0"/>
    <w:rsid w:val="00294735"/>
    <w:rsid w:val="00297513"/>
    <w:rsid w:val="002B2120"/>
    <w:rsid w:val="002C7AEE"/>
    <w:rsid w:val="002E2147"/>
    <w:rsid w:val="002F1753"/>
    <w:rsid w:val="002F4234"/>
    <w:rsid w:val="00301B89"/>
    <w:rsid w:val="0030370D"/>
    <w:rsid w:val="00324308"/>
    <w:rsid w:val="00353DCC"/>
    <w:rsid w:val="00366EF8"/>
    <w:rsid w:val="00370CFC"/>
    <w:rsid w:val="0037310C"/>
    <w:rsid w:val="00390802"/>
    <w:rsid w:val="00393D26"/>
    <w:rsid w:val="003976F5"/>
    <w:rsid w:val="00397B89"/>
    <w:rsid w:val="003D224A"/>
    <w:rsid w:val="003D606D"/>
    <w:rsid w:val="003F0A56"/>
    <w:rsid w:val="003F493D"/>
    <w:rsid w:val="00401BBD"/>
    <w:rsid w:val="004023F4"/>
    <w:rsid w:val="0040374B"/>
    <w:rsid w:val="004111B1"/>
    <w:rsid w:val="00426AC8"/>
    <w:rsid w:val="00431F7F"/>
    <w:rsid w:val="00434E86"/>
    <w:rsid w:val="00454676"/>
    <w:rsid w:val="00470419"/>
    <w:rsid w:val="00473102"/>
    <w:rsid w:val="004B3830"/>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11CE1"/>
    <w:rsid w:val="00615DEA"/>
    <w:rsid w:val="0061700A"/>
    <w:rsid w:val="006206EB"/>
    <w:rsid w:val="0062736B"/>
    <w:rsid w:val="0062759D"/>
    <w:rsid w:val="00671EB4"/>
    <w:rsid w:val="006A008B"/>
    <w:rsid w:val="006A7CF6"/>
    <w:rsid w:val="006C2656"/>
    <w:rsid w:val="006D01F7"/>
    <w:rsid w:val="006E552A"/>
    <w:rsid w:val="006E6615"/>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B0AD8"/>
    <w:rsid w:val="007C1D15"/>
    <w:rsid w:val="007F592F"/>
    <w:rsid w:val="007F738F"/>
    <w:rsid w:val="00814DD8"/>
    <w:rsid w:val="0083310B"/>
    <w:rsid w:val="00872280"/>
    <w:rsid w:val="00873107"/>
    <w:rsid w:val="00881B09"/>
    <w:rsid w:val="008A36FE"/>
    <w:rsid w:val="008B14A5"/>
    <w:rsid w:val="008C0FD4"/>
    <w:rsid w:val="008D154F"/>
    <w:rsid w:val="008E7D67"/>
    <w:rsid w:val="008F1ABB"/>
    <w:rsid w:val="00904BB2"/>
    <w:rsid w:val="009139CC"/>
    <w:rsid w:val="00916738"/>
    <w:rsid w:val="0092628F"/>
    <w:rsid w:val="009467AC"/>
    <w:rsid w:val="009513E0"/>
    <w:rsid w:val="00954F4E"/>
    <w:rsid w:val="00965AEA"/>
    <w:rsid w:val="0098528E"/>
    <w:rsid w:val="00985FB4"/>
    <w:rsid w:val="00986BE5"/>
    <w:rsid w:val="009A5722"/>
    <w:rsid w:val="009D2A8B"/>
    <w:rsid w:val="009D2E29"/>
    <w:rsid w:val="009D4116"/>
    <w:rsid w:val="009E249C"/>
    <w:rsid w:val="009E7C9B"/>
    <w:rsid w:val="009F51C7"/>
    <w:rsid w:val="00A02B05"/>
    <w:rsid w:val="00A15EE2"/>
    <w:rsid w:val="00A1670C"/>
    <w:rsid w:val="00A16B40"/>
    <w:rsid w:val="00A214ED"/>
    <w:rsid w:val="00A82FFA"/>
    <w:rsid w:val="00AA274E"/>
    <w:rsid w:val="00AB0C64"/>
    <w:rsid w:val="00AC65A4"/>
    <w:rsid w:val="00AC6FDC"/>
    <w:rsid w:val="00AE2DD9"/>
    <w:rsid w:val="00AE7F67"/>
    <w:rsid w:val="00B07030"/>
    <w:rsid w:val="00B11A1C"/>
    <w:rsid w:val="00B1330C"/>
    <w:rsid w:val="00B266CD"/>
    <w:rsid w:val="00B275C4"/>
    <w:rsid w:val="00B30813"/>
    <w:rsid w:val="00B41D41"/>
    <w:rsid w:val="00B42982"/>
    <w:rsid w:val="00B61FBF"/>
    <w:rsid w:val="00B62D25"/>
    <w:rsid w:val="00B65DA7"/>
    <w:rsid w:val="00B82931"/>
    <w:rsid w:val="00B904F9"/>
    <w:rsid w:val="00B960E9"/>
    <w:rsid w:val="00B9622B"/>
    <w:rsid w:val="00BA3432"/>
    <w:rsid w:val="00BC6DCE"/>
    <w:rsid w:val="00BD35B2"/>
    <w:rsid w:val="00BD36A8"/>
    <w:rsid w:val="00BE3AD2"/>
    <w:rsid w:val="00BE6360"/>
    <w:rsid w:val="00BF37EF"/>
    <w:rsid w:val="00BF4E55"/>
    <w:rsid w:val="00C13A2D"/>
    <w:rsid w:val="00C15342"/>
    <w:rsid w:val="00C450E2"/>
    <w:rsid w:val="00C60AD4"/>
    <w:rsid w:val="00C67124"/>
    <w:rsid w:val="00C733AE"/>
    <w:rsid w:val="00C928C1"/>
    <w:rsid w:val="00CA4C44"/>
    <w:rsid w:val="00CA7D41"/>
    <w:rsid w:val="00CD5602"/>
    <w:rsid w:val="00CE60B0"/>
    <w:rsid w:val="00CF5E36"/>
    <w:rsid w:val="00D002C7"/>
    <w:rsid w:val="00D02E03"/>
    <w:rsid w:val="00D33DD0"/>
    <w:rsid w:val="00D40FF6"/>
    <w:rsid w:val="00D60136"/>
    <w:rsid w:val="00D63B8B"/>
    <w:rsid w:val="00D64379"/>
    <w:rsid w:val="00D87E45"/>
    <w:rsid w:val="00D91514"/>
    <w:rsid w:val="00D92E5D"/>
    <w:rsid w:val="00D94C64"/>
    <w:rsid w:val="00D95BA4"/>
    <w:rsid w:val="00D96389"/>
    <w:rsid w:val="00DB594E"/>
    <w:rsid w:val="00DE5663"/>
    <w:rsid w:val="00E66813"/>
    <w:rsid w:val="00E76D03"/>
    <w:rsid w:val="00ED041C"/>
    <w:rsid w:val="00ED7FBF"/>
    <w:rsid w:val="00EE1DDC"/>
    <w:rsid w:val="00F0275E"/>
    <w:rsid w:val="00F074B2"/>
    <w:rsid w:val="00F34DC7"/>
    <w:rsid w:val="00F5216C"/>
    <w:rsid w:val="00F559BE"/>
    <w:rsid w:val="00F6014F"/>
    <w:rsid w:val="00F614D9"/>
    <w:rsid w:val="00F813D7"/>
    <w:rsid w:val="00F962EB"/>
    <w:rsid w:val="00FD3660"/>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47D45CA"/>
  <w15:chartTrackingRefBased/>
  <w15:docId w15:val="{02A88E64-8823-466F-A44C-3DF42F0E2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character" w:styleId="Kommentarzeichen">
    <w:name w:val="annotation reference"/>
    <w:basedOn w:val="Absatz-Standardschriftart"/>
    <w:uiPriority w:val="99"/>
    <w:semiHidden/>
    <w:unhideWhenUsed/>
    <w:rsid w:val="00D40FF6"/>
    <w:rPr>
      <w:sz w:val="16"/>
      <w:szCs w:val="16"/>
    </w:rPr>
  </w:style>
  <w:style w:type="paragraph" w:styleId="Kommentarthema">
    <w:name w:val="annotation subject"/>
    <w:basedOn w:val="Kommentartext"/>
    <w:next w:val="Kommentartext"/>
    <w:link w:val="KommentarthemaZchn"/>
    <w:uiPriority w:val="99"/>
    <w:semiHidden/>
    <w:unhideWhenUsed/>
    <w:rsid w:val="00D40FF6"/>
    <w:rPr>
      <w:b/>
      <w:bCs/>
    </w:rPr>
  </w:style>
  <w:style w:type="character" w:customStyle="1" w:styleId="KommentartextZchn">
    <w:name w:val="Kommentartext Zchn"/>
    <w:basedOn w:val="Absatz-Standardschriftart"/>
    <w:link w:val="Kommentartext"/>
    <w:semiHidden/>
    <w:rsid w:val="00D40FF6"/>
    <w:rPr>
      <w:rFonts w:ascii="Arial" w:hAnsi="Arial"/>
    </w:rPr>
  </w:style>
  <w:style w:type="character" w:customStyle="1" w:styleId="KommentarthemaZchn">
    <w:name w:val="Kommentarthema Zchn"/>
    <w:basedOn w:val="KommentartextZchn"/>
    <w:link w:val="Kommentarthema"/>
    <w:uiPriority w:val="99"/>
    <w:semiHidden/>
    <w:rsid w:val="00D40FF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4QImCNmzT-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hemetall.com/"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en/news/whitepaper/sealing-over-the-course-of-tim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2.xml><?xml version="1.0" encoding="utf-8"?>
<ds:datastoreItem xmlns:ds="http://schemas.openxmlformats.org/officeDocument/2006/customXml" ds:itemID="{D000247C-902D-4596-9428-53C5A1DE4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5702</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6624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5</cp:revision>
  <cp:lastPrinted>2012-02-28T06:54:00Z</cp:lastPrinted>
  <dcterms:created xsi:type="dcterms:W3CDTF">2021-04-08T12:28:00Z</dcterms:created>
  <dcterms:modified xsi:type="dcterms:W3CDTF">2021-04-22T09:15:00Z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