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D0B5D5" w14:textId="77777777" w:rsidR="00C450E2" w:rsidRPr="00836440" w:rsidRDefault="00F074B2" w:rsidP="000E2BA7">
      <w:pPr>
        <w:pStyle w:val="Headline1"/>
      </w:pPr>
      <w:r w:rsidRPr="00836440">
        <w:t>Pressemitteilung</w:t>
      </w:r>
    </w:p>
    <w:p w14:paraId="32DC5DE8" w14:textId="77777777" w:rsidR="00A82FFA" w:rsidRPr="00836440" w:rsidRDefault="00A82FFA" w:rsidP="00A82FFA">
      <w:pPr>
        <w:rPr>
          <w:rFonts w:cs="Arial"/>
        </w:rPr>
      </w:pPr>
    </w:p>
    <w:p w14:paraId="4B0B6998" w14:textId="77777777" w:rsidR="00F074B2" w:rsidRPr="00836440" w:rsidRDefault="00F074B2" w:rsidP="00F074B2">
      <w:pPr>
        <w:spacing w:line="360" w:lineRule="auto"/>
        <w:ind w:right="1276"/>
        <w:rPr>
          <w:rFonts w:cs="Arial"/>
          <w:b/>
          <w:bCs/>
          <w:sz w:val="28"/>
          <w:szCs w:val="28"/>
        </w:rPr>
      </w:pPr>
    </w:p>
    <w:p w14:paraId="0FDEBDAB" w14:textId="64F7D7C5" w:rsidR="00F074B2" w:rsidRPr="008D7FEC" w:rsidRDefault="0056195A" w:rsidP="000E2BA7">
      <w:pPr>
        <w:pStyle w:val="Headline1"/>
      </w:pPr>
      <w:r w:rsidRPr="008D7FEC">
        <w:t xml:space="preserve">Kompaktes 2K Dosiersystem für </w:t>
      </w:r>
      <w:r w:rsidR="00725998" w:rsidRPr="008D7FEC">
        <w:t>Verguss</w:t>
      </w:r>
      <w:r w:rsidRPr="008D7FEC">
        <w:t>-Anwendungen</w:t>
      </w:r>
      <w:r w:rsidR="00F074B2" w:rsidRPr="008D7FEC">
        <w:t xml:space="preserve"> </w:t>
      </w:r>
    </w:p>
    <w:p w14:paraId="6F1F0D9A" w14:textId="77777777" w:rsidR="000E2BA7" w:rsidRPr="008D7FEC" w:rsidRDefault="000E2BA7" w:rsidP="000E2BA7">
      <w:pPr>
        <w:pStyle w:val="Headline1"/>
      </w:pPr>
    </w:p>
    <w:p w14:paraId="1559CDE6" w14:textId="6B3E7009" w:rsidR="00F074B2" w:rsidRPr="00836440" w:rsidRDefault="006D47AF" w:rsidP="000E2BA7">
      <w:pPr>
        <w:pStyle w:val="Subheadline"/>
        <w:rPr>
          <w:lang w:val="en-US"/>
        </w:rPr>
      </w:pPr>
      <w:r w:rsidRPr="00836440">
        <w:rPr>
          <w:lang w:val="en-US"/>
        </w:rPr>
        <w:t xml:space="preserve">ViScaMix </w:t>
      </w:r>
      <w:r w:rsidR="0084786E" w:rsidRPr="00836440">
        <w:rPr>
          <w:lang w:val="en-US"/>
        </w:rPr>
        <w:t xml:space="preserve">by </w:t>
      </w:r>
      <w:r w:rsidRPr="00836440">
        <w:rPr>
          <w:lang w:val="en-US"/>
        </w:rPr>
        <w:t>Scanmaster in ViscoTec Portfolio</w:t>
      </w:r>
    </w:p>
    <w:p w14:paraId="28684CC5" w14:textId="77777777" w:rsidR="006D47AF" w:rsidRPr="00836440" w:rsidRDefault="006D47AF" w:rsidP="000E2BA7">
      <w:pPr>
        <w:pStyle w:val="Subheadline"/>
        <w:rPr>
          <w:lang w:val="en-US"/>
        </w:rPr>
      </w:pPr>
    </w:p>
    <w:p w14:paraId="313CBB42" w14:textId="77777777" w:rsidR="000E2BA7" w:rsidRPr="00836440" w:rsidRDefault="000E2BA7" w:rsidP="000E2BA7">
      <w:pPr>
        <w:pStyle w:val="Subheadline"/>
        <w:rPr>
          <w:lang w:val="en-US"/>
        </w:rPr>
      </w:pPr>
    </w:p>
    <w:p w14:paraId="4F173319" w14:textId="4404D679" w:rsidR="00664413" w:rsidRPr="00015210" w:rsidRDefault="00551E14" w:rsidP="000E2BA7">
      <w:pPr>
        <w:pStyle w:val="Presse-Fliesstext"/>
        <w:rPr>
          <w:rFonts w:cs="Arial"/>
        </w:rPr>
      </w:pPr>
      <w:r w:rsidRPr="00015210">
        <w:rPr>
          <w:rFonts w:cs="Arial"/>
        </w:rPr>
        <w:t xml:space="preserve">Ein neues Handelsprodukt erweitert das ViscoTec Portfolio: </w:t>
      </w:r>
      <w:r w:rsidR="00AE5457" w:rsidRPr="00015210">
        <w:rPr>
          <w:rFonts w:cs="Arial"/>
        </w:rPr>
        <w:t>Das kompakte 2K Dosiersystem ViScaMix</w:t>
      </w:r>
      <w:r w:rsidR="007A7B62">
        <w:rPr>
          <w:rFonts w:cs="Arial"/>
        </w:rPr>
        <w:t xml:space="preserve"> mit ViscoTec RD Dispensern</w:t>
      </w:r>
      <w:r w:rsidR="00F074B2" w:rsidRPr="00015210">
        <w:rPr>
          <w:rFonts w:cs="Arial"/>
        </w:rPr>
        <w:t>.</w:t>
      </w:r>
      <w:r w:rsidR="00AE5457" w:rsidRPr="00015210">
        <w:rPr>
          <w:rFonts w:cs="Arial"/>
        </w:rPr>
        <w:t xml:space="preserve"> Das </w:t>
      </w:r>
      <w:r w:rsidR="00442C6A" w:rsidRPr="00015210">
        <w:rPr>
          <w:rFonts w:cs="Arial"/>
        </w:rPr>
        <w:t>Stand Alone</w:t>
      </w:r>
      <w:r w:rsidR="00AE5457" w:rsidRPr="00015210">
        <w:rPr>
          <w:rFonts w:cs="Arial"/>
        </w:rPr>
        <w:t xml:space="preserve"> Dosiersystem</w:t>
      </w:r>
      <w:r w:rsidR="0032156A" w:rsidRPr="00015210">
        <w:rPr>
          <w:rFonts w:cs="Arial"/>
        </w:rPr>
        <w:t xml:space="preserve"> inklusive Materialaufbereitung</w:t>
      </w:r>
      <w:r w:rsidR="00AE5457" w:rsidRPr="00015210">
        <w:rPr>
          <w:rFonts w:cs="Arial"/>
        </w:rPr>
        <w:t xml:space="preserve"> </w:t>
      </w:r>
      <w:r w:rsidR="002554E2" w:rsidRPr="00015210">
        <w:rPr>
          <w:rFonts w:cs="Arial"/>
        </w:rPr>
        <w:t xml:space="preserve">ist für </w:t>
      </w:r>
      <w:r w:rsidR="0085567C">
        <w:rPr>
          <w:rFonts w:cs="Arial"/>
        </w:rPr>
        <w:t xml:space="preserve">manuelle </w:t>
      </w:r>
      <w:r w:rsidR="002554E2" w:rsidRPr="00015210">
        <w:rPr>
          <w:rFonts w:cs="Arial"/>
        </w:rPr>
        <w:t>Vergussanwendungen bestimmt</w:t>
      </w:r>
      <w:r w:rsidR="008711B4">
        <w:rPr>
          <w:rFonts w:cs="Arial"/>
        </w:rPr>
        <w:t xml:space="preserve"> – vor </w:t>
      </w:r>
      <w:r w:rsidR="002554E2" w:rsidRPr="00015210">
        <w:rPr>
          <w:rFonts w:cs="Arial"/>
        </w:rPr>
        <w:t xml:space="preserve">allem </w:t>
      </w:r>
      <w:r w:rsidR="009B152A" w:rsidRPr="00015210">
        <w:rPr>
          <w:rFonts w:cs="Arial"/>
        </w:rPr>
        <w:t xml:space="preserve">in der Elektronikfertigung. </w:t>
      </w:r>
      <w:r w:rsidR="0032156A" w:rsidRPr="00015210">
        <w:rPr>
          <w:rFonts w:cs="Arial"/>
        </w:rPr>
        <w:t xml:space="preserve">Es eignet sich </w:t>
      </w:r>
      <w:r w:rsidR="00CC77F1" w:rsidRPr="00015210">
        <w:rPr>
          <w:rFonts w:cs="Arial"/>
        </w:rPr>
        <w:t xml:space="preserve">perfekt </w:t>
      </w:r>
      <w:r w:rsidR="0032156A" w:rsidRPr="00015210">
        <w:rPr>
          <w:rFonts w:cs="Arial"/>
        </w:rPr>
        <w:t xml:space="preserve">für niedrig- bis </w:t>
      </w:r>
      <w:r w:rsidR="00CC77F1" w:rsidRPr="00015210">
        <w:rPr>
          <w:rFonts w:cs="Arial"/>
        </w:rPr>
        <w:t>mittelviskose bzw. selbstnivellierende Materialien</w:t>
      </w:r>
      <w:r w:rsidR="006720B6" w:rsidRPr="00015210">
        <w:rPr>
          <w:rFonts w:cs="Arial"/>
        </w:rPr>
        <w:t xml:space="preserve">, wie beispielsweise </w:t>
      </w:r>
      <w:r w:rsidR="00ED3EA7" w:rsidRPr="00015210">
        <w:rPr>
          <w:rFonts w:cs="Arial"/>
        </w:rPr>
        <w:t>Epoxidharze, Polyurethane oder Silikone</w:t>
      </w:r>
      <w:r w:rsidR="00CC77F1" w:rsidRPr="00015210">
        <w:rPr>
          <w:rFonts w:cs="Arial"/>
        </w:rPr>
        <w:t>.</w:t>
      </w:r>
      <w:r w:rsidR="002605B2" w:rsidRPr="00015210">
        <w:rPr>
          <w:rFonts w:cs="Arial"/>
        </w:rPr>
        <w:t xml:space="preserve"> </w:t>
      </w:r>
    </w:p>
    <w:p w14:paraId="01E8B07E" w14:textId="7C33AA22" w:rsidR="00F074B2" w:rsidRDefault="002605B2" w:rsidP="000E2BA7">
      <w:pPr>
        <w:pStyle w:val="Presse-Fliesstext"/>
        <w:rPr>
          <w:rFonts w:cs="Arial"/>
        </w:rPr>
      </w:pPr>
      <w:r w:rsidRPr="00015210">
        <w:rPr>
          <w:rFonts w:cs="Arial"/>
        </w:rPr>
        <w:t xml:space="preserve">Die zweikomponentigen Materialien </w:t>
      </w:r>
      <w:r w:rsidR="002D2ED0" w:rsidRPr="00015210">
        <w:rPr>
          <w:rFonts w:cs="Arial"/>
        </w:rPr>
        <w:t>dürfen gefüllt oder ungefüllt sein und können</w:t>
      </w:r>
      <w:r w:rsidRPr="00015210">
        <w:rPr>
          <w:rFonts w:cs="Arial"/>
        </w:rPr>
        <w:t xml:space="preserve"> mit einem Mischungsverhältnis von 1:1 bis 10:1 dosiert werden.</w:t>
      </w:r>
      <w:r w:rsidR="00664413" w:rsidRPr="00015210">
        <w:rPr>
          <w:rFonts w:cs="Arial"/>
        </w:rPr>
        <w:t xml:space="preserve"> </w:t>
      </w:r>
      <w:r w:rsidR="00C82BC0" w:rsidRPr="00015210">
        <w:rPr>
          <w:rFonts w:cs="Arial"/>
        </w:rPr>
        <w:t xml:space="preserve">Je Komponente des zu dosierenden Materials gibt es einen Vorlagebehälter in dem flexiblen System. </w:t>
      </w:r>
      <w:r w:rsidR="00CC77F1" w:rsidRPr="00015210">
        <w:rPr>
          <w:rFonts w:cs="Arial"/>
        </w:rPr>
        <w:t xml:space="preserve"> </w:t>
      </w:r>
      <w:r w:rsidR="00F074B2" w:rsidRPr="00015210">
        <w:rPr>
          <w:rFonts w:cs="Arial"/>
        </w:rPr>
        <w:t xml:space="preserve"> </w:t>
      </w:r>
    </w:p>
    <w:p w14:paraId="1D57A25B" w14:textId="356C2BEA" w:rsidR="005D44A5" w:rsidRDefault="005D44A5" w:rsidP="005D44A5">
      <w:pPr>
        <w:pStyle w:val="Subheadline"/>
      </w:pPr>
      <w:r>
        <w:t>Einfache Handhabung des 2K Dosiersystems</w:t>
      </w:r>
    </w:p>
    <w:p w14:paraId="11DD8B59" w14:textId="77777777" w:rsidR="005D44A5" w:rsidRPr="00015210" w:rsidRDefault="005D44A5" w:rsidP="005D44A5">
      <w:pPr>
        <w:pStyle w:val="Subheadline"/>
      </w:pPr>
    </w:p>
    <w:p w14:paraId="125AE4A4" w14:textId="26A5DECD" w:rsidR="005D44A5" w:rsidRPr="00015210" w:rsidRDefault="0007209D" w:rsidP="005D44A5">
      <w:pPr>
        <w:pStyle w:val="Presse-Fliesstext"/>
      </w:pPr>
      <w:r>
        <w:t xml:space="preserve">Die Vorlagebehälter werden </w:t>
      </w:r>
      <w:r w:rsidR="00F16403">
        <w:t xml:space="preserve">manuell </w:t>
      </w:r>
      <w:r>
        <w:t xml:space="preserve">mit den Einzelkomponenten gefüllt. </w:t>
      </w:r>
      <w:r w:rsidR="00F16403">
        <w:t>A</w:t>
      </w:r>
      <w:r w:rsidR="005D44A5" w:rsidRPr="00015210">
        <w:t xml:space="preserve">lternativ </w:t>
      </w:r>
      <w:r w:rsidR="00F16403">
        <w:t xml:space="preserve">ist </w:t>
      </w:r>
      <w:r w:rsidR="005D44A5" w:rsidRPr="00015210">
        <w:t xml:space="preserve">auch </w:t>
      </w:r>
      <w:r w:rsidR="00F16403">
        <w:t xml:space="preserve">eine </w:t>
      </w:r>
      <w:r w:rsidR="005D44A5" w:rsidRPr="00015210">
        <w:t>Einsaugung in die Behälter aus dem Originalgebinde möglich</w:t>
      </w:r>
      <w:r w:rsidR="00F16403">
        <w:t>.</w:t>
      </w:r>
      <w:r w:rsidR="00226EDE">
        <w:t xml:space="preserve"> </w:t>
      </w:r>
      <w:r w:rsidR="00254620">
        <w:t xml:space="preserve">Je nach Anforderungen des zu dosierenden Materials </w:t>
      </w:r>
      <w:r w:rsidR="00F83DF5">
        <w:t xml:space="preserve">müssen die </w:t>
      </w:r>
      <w:r w:rsidR="005D44A5" w:rsidRPr="00015210">
        <w:t>erforderlic</w:t>
      </w:r>
      <w:r w:rsidR="00F83DF5">
        <w:t xml:space="preserve">hen </w:t>
      </w:r>
      <w:r w:rsidR="005D44A5" w:rsidRPr="00015210">
        <w:t xml:space="preserve">Evakuierungsparameter </w:t>
      </w:r>
      <w:r w:rsidR="00F83DF5">
        <w:t>ge</w:t>
      </w:r>
      <w:r w:rsidR="005D44A5" w:rsidRPr="00015210">
        <w:t>setz</w:t>
      </w:r>
      <w:r w:rsidR="00F83DF5">
        <w:t xml:space="preserve">t und das </w:t>
      </w:r>
      <w:r w:rsidR="005D44A5" w:rsidRPr="00015210">
        <w:t xml:space="preserve">Medium </w:t>
      </w:r>
      <w:r w:rsidR="007128A9">
        <w:t xml:space="preserve">gerührt und entgast werden. </w:t>
      </w:r>
      <w:r w:rsidR="00651D5F">
        <w:t>Im Anschluss wird das k</w:t>
      </w:r>
      <w:r w:rsidR="005D44A5" w:rsidRPr="00015210">
        <w:t>omplette System befüll</w:t>
      </w:r>
      <w:r w:rsidR="00651D5F">
        <w:t xml:space="preserve">t und entlüftet. </w:t>
      </w:r>
    </w:p>
    <w:p w14:paraId="4DF72ABF" w14:textId="44612907" w:rsidR="0039046C" w:rsidRPr="0039046C" w:rsidRDefault="00651D5F" w:rsidP="0039046C">
      <w:pPr>
        <w:pStyle w:val="Presse-Fliesstext"/>
      </w:pPr>
      <w:r>
        <w:t>Nach der Aufbereitung werden die Einzelpumpen kalibriert</w:t>
      </w:r>
      <w:r w:rsidR="00FB071F">
        <w:t>, da</w:t>
      </w:r>
      <w:r w:rsidR="00D5176C">
        <w:t>nach erfolgt die Dosierung. Entweder</w:t>
      </w:r>
      <w:r w:rsidR="00E83698">
        <w:t xml:space="preserve"> </w:t>
      </w:r>
      <w:r w:rsidR="00ED74BF">
        <w:t xml:space="preserve">manuell </w:t>
      </w:r>
      <w:r w:rsidR="00E83698">
        <w:t>per Hand</w:t>
      </w:r>
      <w:r w:rsidR="007D0EF0">
        <w:t>pistole</w:t>
      </w:r>
      <w:r w:rsidR="00BB1799">
        <w:t xml:space="preserve"> mit </w:t>
      </w:r>
      <w:r w:rsidR="0056449D">
        <w:t>statischem Mischer</w:t>
      </w:r>
      <w:r w:rsidR="007D0EF0">
        <w:t xml:space="preserve"> direkt auf ein Bauteil</w:t>
      </w:r>
      <w:r w:rsidR="00D5176C">
        <w:t xml:space="preserve">. </w:t>
      </w:r>
      <w:r w:rsidR="00D5176C" w:rsidRPr="0039046C">
        <w:t>O</w:t>
      </w:r>
      <w:r w:rsidR="00A71C86" w:rsidRPr="0039046C">
        <w:t xml:space="preserve">der </w:t>
      </w:r>
      <w:r w:rsidR="00EE4A94">
        <w:t>die</w:t>
      </w:r>
      <w:r w:rsidR="00A71C86" w:rsidRPr="0039046C">
        <w:t xml:space="preserve"> gemischte </w:t>
      </w:r>
      <w:r w:rsidR="00EE4A94">
        <w:t>Vergussmasse</w:t>
      </w:r>
      <w:r w:rsidR="00D5176C" w:rsidRPr="0039046C">
        <w:t xml:space="preserve"> wird in Behälter abgefüllt und an anderer Stelle </w:t>
      </w:r>
      <w:r w:rsidR="00FB071F" w:rsidRPr="0039046C">
        <w:t>weiterverarbeitet</w:t>
      </w:r>
      <w:r w:rsidR="00D5176C" w:rsidRPr="0039046C">
        <w:t xml:space="preserve">. </w:t>
      </w:r>
      <w:r w:rsidR="000B3C28">
        <w:t>Sowohl Mischun</w:t>
      </w:r>
      <w:r w:rsidR="009D61DB">
        <w:t xml:space="preserve">gsverhältnis </w:t>
      </w:r>
      <w:r w:rsidR="00E51BF5">
        <w:t xml:space="preserve">als auch </w:t>
      </w:r>
      <w:r w:rsidR="0039046C" w:rsidRPr="0039046C">
        <w:t>Mischqualität</w:t>
      </w:r>
      <w:r w:rsidR="00E1184F">
        <w:t xml:space="preserve"> bleiben </w:t>
      </w:r>
      <w:r w:rsidR="00EE4A94">
        <w:t xml:space="preserve">dabei </w:t>
      </w:r>
      <w:r w:rsidR="00E1184F">
        <w:t>gleich. Der Auf</w:t>
      </w:r>
      <w:r w:rsidR="0039046C" w:rsidRPr="0039046C">
        <w:t>trag auf</w:t>
      </w:r>
      <w:r w:rsidR="00E1184F">
        <w:t xml:space="preserve"> das </w:t>
      </w:r>
      <w:r w:rsidR="0039046C" w:rsidRPr="0039046C">
        <w:t xml:space="preserve">Bauteil </w:t>
      </w:r>
      <w:r w:rsidR="00E1184F">
        <w:t xml:space="preserve">erfolgt </w:t>
      </w:r>
      <w:r w:rsidR="00EE4A94">
        <w:t xml:space="preserve">bei dieser Variante </w:t>
      </w:r>
      <w:r w:rsidR="0039046C" w:rsidRPr="0039046C">
        <w:t xml:space="preserve">dann durch </w:t>
      </w:r>
      <w:r w:rsidR="00E1184F">
        <w:t xml:space="preserve">den </w:t>
      </w:r>
      <w:r w:rsidR="0039046C" w:rsidRPr="0039046C">
        <w:t>Werker</w:t>
      </w:r>
      <w:r w:rsidR="00E1184F">
        <w:t>.</w:t>
      </w:r>
    </w:p>
    <w:p w14:paraId="1F023C1E" w14:textId="51733FDE" w:rsidR="006E25FE" w:rsidRPr="003D61C6" w:rsidRDefault="00A62C8B" w:rsidP="003D61C6">
      <w:pPr>
        <w:pStyle w:val="Presse-Fliesstext"/>
      </w:pPr>
      <w:r>
        <w:t>Die einzelnen Dosierparameter für die Exzenterschneckenpumpen im Dosiersystem kö</w:t>
      </w:r>
      <w:r w:rsidR="00A854B9">
        <w:t>nnen</w:t>
      </w:r>
      <w:r w:rsidR="0026399B">
        <w:t xml:space="preserve"> über die integrierte Steuerung b</w:t>
      </w:r>
      <w:r w:rsidR="00A854B9">
        <w:t xml:space="preserve">equem eingestellt werden: Dosiermenge, Volumenstrom, </w:t>
      </w:r>
      <w:r w:rsidR="006E25FE" w:rsidRPr="00015210">
        <w:rPr>
          <w:rFonts w:cs="Arial"/>
        </w:rPr>
        <w:t>Mischungsverhältnis</w:t>
      </w:r>
      <w:r w:rsidR="00A854B9">
        <w:rPr>
          <w:rFonts w:cs="Arial"/>
        </w:rPr>
        <w:t xml:space="preserve">, </w:t>
      </w:r>
      <w:r w:rsidR="0026399B">
        <w:rPr>
          <w:rFonts w:cs="Arial"/>
        </w:rPr>
        <w:t xml:space="preserve">Kalibrierung, </w:t>
      </w:r>
      <w:r w:rsidR="00954939">
        <w:rPr>
          <w:rFonts w:cs="Arial"/>
        </w:rPr>
        <w:t>T</w:t>
      </w:r>
      <w:r w:rsidR="006E25FE" w:rsidRPr="00015210">
        <w:rPr>
          <w:rFonts w:cs="Arial"/>
        </w:rPr>
        <w:t>opfzeitwarnung</w:t>
      </w:r>
      <w:r w:rsidR="00954939">
        <w:rPr>
          <w:rFonts w:cs="Arial"/>
        </w:rPr>
        <w:t xml:space="preserve">, </w:t>
      </w:r>
      <w:r w:rsidR="006E25FE" w:rsidRPr="00015210">
        <w:rPr>
          <w:rFonts w:cs="Arial"/>
        </w:rPr>
        <w:t>Mengenschuss oder kontinuierliche Dosierung</w:t>
      </w:r>
      <w:r w:rsidR="0026399B">
        <w:rPr>
          <w:rFonts w:cs="Arial"/>
        </w:rPr>
        <w:t xml:space="preserve"> und</w:t>
      </w:r>
      <w:r w:rsidR="00954939">
        <w:rPr>
          <w:rFonts w:cs="Arial"/>
        </w:rPr>
        <w:t xml:space="preserve"> </w:t>
      </w:r>
      <w:r w:rsidR="006E25FE" w:rsidRPr="00015210">
        <w:rPr>
          <w:rFonts w:cs="Arial"/>
        </w:rPr>
        <w:t>Start</w:t>
      </w:r>
      <w:r w:rsidR="007A7B62">
        <w:rPr>
          <w:rFonts w:cs="Arial"/>
        </w:rPr>
        <w:t xml:space="preserve"> / </w:t>
      </w:r>
      <w:proofErr w:type="spellStart"/>
      <w:r w:rsidR="007A7B62">
        <w:rPr>
          <w:rFonts w:cs="Arial"/>
        </w:rPr>
        <w:t>Stop</w:t>
      </w:r>
      <w:proofErr w:type="spellEnd"/>
      <w:r w:rsidR="006E25FE" w:rsidRPr="00015210">
        <w:rPr>
          <w:rFonts w:cs="Arial"/>
        </w:rPr>
        <w:t xml:space="preserve"> über Handpistole oder Fußtaster</w:t>
      </w:r>
      <w:r w:rsidR="0026399B">
        <w:rPr>
          <w:rFonts w:cs="Arial"/>
        </w:rPr>
        <w:t>.</w:t>
      </w:r>
      <w:r w:rsidR="00BB1799">
        <w:rPr>
          <w:rFonts w:cs="Arial"/>
        </w:rPr>
        <w:t xml:space="preserve"> </w:t>
      </w:r>
      <w:r w:rsidR="00AD3AD2">
        <w:rPr>
          <w:rFonts w:cs="Arial"/>
        </w:rPr>
        <w:t xml:space="preserve">Die Dosierung selbst </w:t>
      </w:r>
      <w:r w:rsidR="007A7B62">
        <w:rPr>
          <w:rFonts w:cs="Arial"/>
        </w:rPr>
        <w:t>ist</w:t>
      </w:r>
      <w:r w:rsidR="00AD3AD2">
        <w:rPr>
          <w:rFonts w:cs="Arial"/>
        </w:rPr>
        <w:t xml:space="preserve"> bewährt präzise</w:t>
      </w:r>
      <w:r w:rsidR="002A2BD0">
        <w:rPr>
          <w:rFonts w:cs="Arial"/>
        </w:rPr>
        <w:t xml:space="preserve">, die </w:t>
      </w:r>
      <w:r w:rsidR="006E25FE" w:rsidRPr="00015210">
        <w:rPr>
          <w:rFonts w:cs="Arial"/>
        </w:rPr>
        <w:t xml:space="preserve">Vermischung </w:t>
      </w:r>
      <w:r w:rsidR="002A2BD0">
        <w:rPr>
          <w:rFonts w:cs="Arial"/>
        </w:rPr>
        <w:t xml:space="preserve">erfolgt </w:t>
      </w:r>
      <w:r w:rsidR="006E25FE" w:rsidRPr="00015210">
        <w:rPr>
          <w:rFonts w:cs="Arial"/>
        </w:rPr>
        <w:t xml:space="preserve">über gängige </w:t>
      </w:r>
      <w:r w:rsidR="002A2BD0" w:rsidRPr="00015210">
        <w:rPr>
          <w:rFonts w:cs="Arial"/>
        </w:rPr>
        <w:t xml:space="preserve">Statik </w:t>
      </w:r>
      <w:r w:rsidR="002A2BD0" w:rsidRPr="00015210">
        <w:rPr>
          <w:rFonts w:cs="Arial"/>
        </w:rPr>
        <w:lastRenderedPageBreak/>
        <w:t>Mischer</w:t>
      </w:r>
      <w:r w:rsidR="002A2BD0">
        <w:rPr>
          <w:rFonts w:cs="Arial"/>
        </w:rPr>
        <w:t>.</w:t>
      </w:r>
      <w:r w:rsidR="007A7B62">
        <w:rPr>
          <w:rFonts w:cs="Arial"/>
        </w:rPr>
        <w:t xml:space="preserve"> </w:t>
      </w:r>
      <w:r w:rsidR="006E25FE" w:rsidRPr="003D61C6">
        <w:t>Mögliche Dosiergeschw</w:t>
      </w:r>
      <w:r w:rsidR="003D61C6">
        <w:t xml:space="preserve">indigkeiten </w:t>
      </w:r>
      <w:r w:rsidR="008679FA">
        <w:t>liegen je nach Pumpenkombination und Mischungsverhältnis</w:t>
      </w:r>
      <w:r w:rsidR="00830341">
        <w:t xml:space="preserve"> zwischen 10 und 600 ml/min. </w:t>
      </w:r>
    </w:p>
    <w:p w14:paraId="48DCA0AC" w14:textId="7D439119" w:rsidR="00664413" w:rsidRDefault="007E23D5" w:rsidP="00664413">
      <w:pPr>
        <w:pStyle w:val="Subheadline"/>
      </w:pPr>
      <w:r>
        <w:t>Anwendung in der</w:t>
      </w:r>
      <w:r w:rsidR="00664413" w:rsidRPr="00015210">
        <w:t xml:space="preserve"> Elektronikfertigung</w:t>
      </w:r>
    </w:p>
    <w:p w14:paraId="24225BBA" w14:textId="5525BAEC" w:rsidR="007E23D5" w:rsidRDefault="007E23D5" w:rsidP="00664413">
      <w:pPr>
        <w:pStyle w:val="Subheadline"/>
      </w:pPr>
    </w:p>
    <w:p w14:paraId="17FEE236" w14:textId="77777777" w:rsidR="00373885" w:rsidRDefault="007E23D5" w:rsidP="00885F50">
      <w:pPr>
        <w:pStyle w:val="Presse-Fliesstext"/>
      </w:pPr>
      <w:r>
        <w:t xml:space="preserve">Der </w:t>
      </w:r>
      <w:r w:rsidRPr="007E23D5">
        <w:t>Elektronik Verguss</w:t>
      </w:r>
      <w:r>
        <w:t xml:space="preserve"> dient in erster Linie dem mechanischen Schutz </w:t>
      </w:r>
      <w:r w:rsidRPr="00015210">
        <w:t>der Komponenten</w:t>
      </w:r>
      <w:r w:rsidR="002F6F49">
        <w:t>. So beispielsweise</w:t>
      </w:r>
      <w:r w:rsidRPr="00015210">
        <w:t xml:space="preserve"> </w:t>
      </w:r>
      <w:r>
        <w:t xml:space="preserve">vor </w:t>
      </w:r>
      <w:r w:rsidRPr="00015210">
        <w:t>Vibrationen</w:t>
      </w:r>
      <w:r>
        <w:t xml:space="preserve"> und</w:t>
      </w:r>
      <w:r w:rsidRPr="00015210">
        <w:t xml:space="preserve"> Schock</w:t>
      </w:r>
      <w:r>
        <w:t xml:space="preserve">s, aber auch </w:t>
      </w:r>
      <w:r w:rsidRPr="00015210">
        <w:t>vor Feuchtigkeit</w:t>
      </w:r>
      <w:r w:rsidR="002F6F49">
        <w:t xml:space="preserve"> oder</w:t>
      </w:r>
      <w:r w:rsidRPr="00015210">
        <w:t xml:space="preserve"> anderen aggressiven Umgebungsbedingungen</w:t>
      </w:r>
      <w:r w:rsidR="002F6F49">
        <w:t>.</w:t>
      </w:r>
      <w:r w:rsidR="002B1F7D">
        <w:t xml:space="preserve"> Korrosion und frühzeitigem Ausfall der Elektronik wird damit </w:t>
      </w:r>
      <w:r w:rsidR="007D550A">
        <w:t xml:space="preserve">vorgebeugt. </w:t>
      </w:r>
    </w:p>
    <w:p w14:paraId="2380CD19" w14:textId="3F1C1590" w:rsidR="007E23D5" w:rsidRDefault="0018704B" w:rsidP="00885F50">
      <w:pPr>
        <w:pStyle w:val="Presse-Fliesstext"/>
      </w:pPr>
      <w:r>
        <w:t xml:space="preserve">Bei </w:t>
      </w:r>
      <w:r w:rsidR="006B4A4C">
        <w:t xml:space="preserve">der Verwendung </w:t>
      </w:r>
      <w:r>
        <w:t>thermisch leitfähige</w:t>
      </w:r>
      <w:r w:rsidR="006B4A4C">
        <w:t>r</w:t>
      </w:r>
      <w:r>
        <w:t xml:space="preserve"> Vergussmassen spielt die Temperaturabfuhr eine wesentliche Rolle. </w:t>
      </w:r>
      <w:r w:rsidR="00D13217">
        <w:t>Damit wird eine Überhitzung der Komponenten verhindert.</w:t>
      </w:r>
      <w:r w:rsidR="007E23D5" w:rsidRPr="00015210">
        <w:t xml:space="preserve"> </w:t>
      </w:r>
      <w:r w:rsidR="006B4A4C">
        <w:t xml:space="preserve">Doch es gibt noch weitere Gründe für den Verguss: </w:t>
      </w:r>
      <w:r w:rsidR="00852D70">
        <w:t>Elektrische Isolierung</w:t>
      </w:r>
      <w:r w:rsidR="0012009E">
        <w:t xml:space="preserve"> (Schutz vor Kurzschlüssen)</w:t>
      </w:r>
      <w:r w:rsidR="00852D70">
        <w:t>, Flammschutz</w:t>
      </w:r>
      <w:r w:rsidR="00B71E4D">
        <w:t xml:space="preserve"> (durch Füllstoffe in den Materialien, die schwer entflammbar </w:t>
      </w:r>
      <w:r w:rsidR="00D76599">
        <w:t>sind oder selbstverlöschende Eigenschaften haben)</w:t>
      </w:r>
      <w:r w:rsidR="00B37868">
        <w:t xml:space="preserve"> und Schutz vor Kopie</w:t>
      </w:r>
      <w:r w:rsidR="00D76599">
        <w:t xml:space="preserve"> (</w:t>
      </w:r>
      <w:r w:rsidR="00B37868">
        <w:t xml:space="preserve">die einzelnen Komponenten </w:t>
      </w:r>
      <w:r w:rsidR="00D76599">
        <w:t xml:space="preserve">sind </w:t>
      </w:r>
      <w:r w:rsidR="00B37868">
        <w:t>nach dem Verguss nicht mehr zerstörungsfrei zugänglich</w:t>
      </w:r>
      <w:r w:rsidR="00D76599">
        <w:t>)</w:t>
      </w:r>
      <w:r w:rsidR="00B37868">
        <w:t xml:space="preserve">. </w:t>
      </w:r>
    </w:p>
    <w:p w14:paraId="634BB64F" w14:textId="7ED29228" w:rsidR="00664413" w:rsidRDefault="00151416" w:rsidP="007308E3">
      <w:pPr>
        <w:pStyle w:val="Presse-Fliesstext"/>
      </w:pPr>
      <w:r>
        <w:t>Selbstverständlich können mit dem ViScaMix aber nicht nur Elektronik-</w:t>
      </w:r>
      <w:proofErr w:type="gramStart"/>
      <w:r w:rsidR="007308E3">
        <w:t>Komponenten</w:t>
      </w:r>
      <w:proofErr w:type="gramEnd"/>
      <w:r>
        <w:t xml:space="preserve"> sondern auch beliebige andere </w:t>
      </w:r>
      <w:r w:rsidR="007308E3">
        <w:t>Bauteile</w:t>
      </w:r>
      <w:r>
        <w:t xml:space="preserve"> </w:t>
      </w:r>
      <w:r w:rsidR="005D44A5">
        <w:t xml:space="preserve">vergossen werden. </w:t>
      </w:r>
    </w:p>
    <w:p w14:paraId="29A6FE61" w14:textId="10EC87E9" w:rsidR="005D44A5" w:rsidRDefault="009F167D" w:rsidP="009F167D">
      <w:pPr>
        <w:pStyle w:val="Subheadline"/>
      </w:pPr>
      <w:r>
        <w:t>Optionale Zusatzfunktionen</w:t>
      </w:r>
    </w:p>
    <w:p w14:paraId="028F2A81" w14:textId="77777777" w:rsidR="005D44A5" w:rsidRPr="00015210" w:rsidRDefault="005D44A5" w:rsidP="005D44A5">
      <w:pPr>
        <w:spacing w:line="360" w:lineRule="auto"/>
        <w:rPr>
          <w:rFonts w:cs="Arial"/>
        </w:rPr>
      </w:pPr>
    </w:p>
    <w:p w14:paraId="61CA0747" w14:textId="108A3067" w:rsidR="0056195A" w:rsidRPr="00015210" w:rsidRDefault="00E86F5F" w:rsidP="00D15F28">
      <w:pPr>
        <w:pStyle w:val="Presse-Fliesstext"/>
      </w:pPr>
      <w:r>
        <w:t xml:space="preserve">Bei Bedarf </w:t>
      </w:r>
      <w:r w:rsidR="00522BC6">
        <w:t>werden</w:t>
      </w:r>
      <w:r w:rsidR="001E7302">
        <w:t xml:space="preserve"> die Behälter </w:t>
      </w:r>
      <w:r w:rsidR="00D15F28">
        <w:t xml:space="preserve">entweder </w:t>
      </w:r>
      <w:r w:rsidR="001E7302">
        <w:t xml:space="preserve">mit einem </w:t>
      </w:r>
      <w:r w:rsidR="0056195A" w:rsidRPr="00015210">
        <w:t xml:space="preserve">Rührwerk </w:t>
      </w:r>
      <w:r w:rsidR="001E7302">
        <w:t xml:space="preserve">ausgestattet, </w:t>
      </w:r>
      <w:r w:rsidR="0056195A" w:rsidRPr="00015210">
        <w:t>um Füllstoffseparation</w:t>
      </w:r>
      <w:r w:rsidR="001E7302">
        <w:t>en</w:t>
      </w:r>
      <w:r w:rsidR="0056195A" w:rsidRPr="00015210">
        <w:t xml:space="preserve"> zu vermeiden und auch </w:t>
      </w:r>
      <w:r w:rsidR="001E7302">
        <w:t xml:space="preserve">die </w:t>
      </w:r>
      <w:r w:rsidR="0056195A" w:rsidRPr="00015210">
        <w:t>Entgasung der Komp</w:t>
      </w:r>
      <w:r w:rsidR="001E7302">
        <w:t>onenten</w:t>
      </w:r>
      <w:r w:rsidR="0056195A" w:rsidRPr="00015210">
        <w:t xml:space="preserve"> zu beschleunigen</w:t>
      </w:r>
      <w:r w:rsidR="001E7302">
        <w:t xml:space="preserve">. </w:t>
      </w:r>
      <w:r w:rsidR="00D15F28">
        <w:t xml:space="preserve">Oder mit einer </w:t>
      </w:r>
      <w:r w:rsidR="0056195A" w:rsidRPr="00015210">
        <w:t>Evakuierungseinheit</w:t>
      </w:r>
      <w:r w:rsidR="00D15F28">
        <w:t>,</w:t>
      </w:r>
      <w:r w:rsidR="0056195A" w:rsidRPr="00015210">
        <w:t xml:space="preserve"> um </w:t>
      </w:r>
      <w:r w:rsidR="00D15F28">
        <w:t xml:space="preserve">die beiden </w:t>
      </w:r>
      <w:r w:rsidR="0056195A" w:rsidRPr="00015210">
        <w:t>Komp</w:t>
      </w:r>
      <w:r w:rsidR="00D15F28">
        <w:t xml:space="preserve">onenten </w:t>
      </w:r>
      <w:r w:rsidR="0056195A" w:rsidRPr="00015210">
        <w:t>blasenfrei aufzubereiten</w:t>
      </w:r>
      <w:r w:rsidR="00D15F28">
        <w:t xml:space="preserve"> </w:t>
      </w:r>
      <w:r w:rsidR="00F512BC">
        <w:t>bzw. den</w:t>
      </w:r>
      <w:r w:rsidR="0056195A" w:rsidRPr="00015210">
        <w:t xml:space="preserve"> Feuchtigkeitskontakt für empfindliche Komp</w:t>
      </w:r>
      <w:r w:rsidR="00F512BC">
        <w:t>onente</w:t>
      </w:r>
      <w:r w:rsidR="000115FA">
        <w:t>n</w:t>
      </w:r>
      <w:r w:rsidR="0056195A" w:rsidRPr="00015210">
        <w:t xml:space="preserve"> zu vermeiden</w:t>
      </w:r>
      <w:r w:rsidR="00F512BC">
        <w:t xml:space="preserve">. </w:t>
      </w:r>
    </w:p>
    <w:p w14:paraId="194206CA" w14:textId="1DF3C70F" w:rsidR="0056195A" w:rsidRDefault="0056195A" w:rsidP="00F4335F">
      <w:pPr>
        <w:pStyle w:val="Presse-Fliesstext"/>
      </w:pPr>
      <w:r w:rsidRPr="00015210">
        <w:t>Für mittelviskose Medien kann aktiv Überdruck im Behälter erzeugt werden</w:t>
      </w:r>
      <w:r w:rsidR="00F4335F">
        <w:t xml:space="preserve">. Das unterstützt die Zuführung der Dosierkomponenten zu den Dosierpumpen. </w:t>
      </w:r>
      <w:r w:rsidRPr="00015210">
        <w:t xml:space="preserve">Optional </w:t>
      </w:r>
      <w:r w:rsidR="005543C4">
        <w:t xml:space="preserve">können </w:t>
      </w:r>
      <w:r w:rsidR="00E65EE9">
        <w:t>beide</w:t>
      </w:r>
      <w:r w:rsidR="005543C4">
        <w:t xml:space="preserve"> Komponenten </w:t>
      </w:r>
      <w:r w:rsidR="00A00047">
        <w:t xml:space="preserve">im Inneren des Gehäuses </w:t>
      </w:r>
      <w:r w:rsidR="00E65EE9">
        <w:t xml:space="preserve">zusätzlich </w:t>
      </w:r>
      <w:r w:rsidR="00A00047">
        <w:t xml:space="preserve">beheizt werden. </w:t>
      </w:r>
      <w:r w:rsidRPr="00015210">
        <w:t xml:space="preserve"> </w:t>
      </w:r>
    </w:p>
    <w:p w14:paraId="2C285ED2" w14:textId="145E3127" w:rsidR="007B760B" w:rsidRDefault="007B760B" w:rsidP="00F4335F">
      <w:pPr>
        <w:pStyle w:val="Presse-Fliesstext"/>
      </w:pPr>
      <w:r>
        <w:t xml:space="preserve">Bei </w:t>
      </w:r>
      <w:r w:rsidR="001A36EC">
        <w:t xml:space="preserve">einer </w:t>
      </w:r>
      <w:r>
        <w:t>Ste</w:t>
      </w:r>
      <w:r w:rsidR="001A36EC">
        <w:t>ig</w:t>
      </w:r>
      <w:r>
        <w:t xml:space="preserve">erung der Bauteilstückzahlen ist das System nachträglich auf eine automatisierte Ausführung erweiterbar. Der hochpräzise </w:t>
      </w:r>
      <w:proofErr w:type="spellStart"/>
      <w:r>
        <w:t>ViscoDuo</w:t>
      </w:r>
      <w:proofErr w:type="spellEnd"/>
      <w:r>
        <w:t xml:space="preserve">-VM Mischkopf kann direkt an einen bauseitigen Roboter montiert werden. </w:t>
      </w:r>
    </w:p>
    <w:p w14:paraId="5080BDC5" w14:textId="77777777" w:rsidR="001A36EC" w:rsidRDefault="001A36EC" w:rsidP="00DF46D4">
      <w:pPr>
        <w:pStyle w:val="Subheadline"/>
      </w:pPr>
    </w:p>
    <w:p w14:paraId="07AB4A49" w14:textId="77777777" w:rsidR="001A36EC" w:rsidRDefault="001A36EC" w:rsidP="00DF46D4">
      <w:pPr>
        <w:pStyle w:val="Subheadline"/>
      </w:pPr>
    </w:p>
    <w:p w14:paraId="68DC522E" w14:textId="75FD0B66" w:rsidR="007219B0" w:rsidRDefault="00A33C88" w:rsidP="00DF46D4">
      <w:pPr>
        <w:pStyle w:val="Subheadline"/>
      </w:pPr>
      <w:r>
        <w:lastRenderedPageBreak/>
        <w:t>Entstehung des 2K Dosiersystems ViScaMix</w:t>
      </w:r>
    </w:p>
    <w:p w14:paraId="0B5E178C" w14:textId="77777777" w:rsidR="00DF46D4" w:rsidRDefault="00DF46D4" w:rsidP="00DF46D4">
      <w:pPr>
        <w:pStyle w:val="Subheadline"/>
      </w:pPr>
    </w:p>
    <w:p w14:paraId="4A9B8D68" w14:textId="265154CC" w:rsidR="00C70451" w:rsidRDefault="00E77B57" w:rsidP="00C70451">
      <w:pPr>
        <w:pStyle w:val="Presse-Fliesstext"/>
        <w:rPr>
          <w:lang w:val="de"/>
        </w:rPr>
      </w:pPr>
      <w:r>
        <w:t xml:space="preserve">Entwickelt wurde das Vergusssystem von </w:t>
      </w:r>
      <w:hyperlink r:id="rId11" w:history="1">
        <w:r w:rsidRPr="00522BC6">
          <w:rPr>
            <w:rStyle w:val="Hyperlink"/>
          </w:rPr>
          <w:t>Scanmaster</w:t>
        </w:r>
      </w:hyperlink>
      <w:r>
        <w:t xml:space="preserve"> in Dänemark. </w:t>
      </w:r>
      <w:r w:rsidR="00DF46D4" w:rsidRPr="003F4D34">
        <w:rPr>
          <w:lang w:val="de"/>
        </w:rPr>
        <w:t>"Zwei Jahre intensiver Entwicklungsarbeit sind abgeschlossen</w:t>
      </w:r>
      <w:r w:rsidR="00C70451">
        <w:rPr>
          <w:lang w:val="de"/>
        </w:rPr>
        <w:t>. Mit ViScaMix haben wir das</w:t>
      </w:r>
      <w:r w:rsidR="00DF46D4" w:rsidRPr="003F4D34">
        <w:rPr>
          <w:lang w:val="de"/>
        </w:rPr>
        <w:t xml:space="preserve"> ultimative </w:t>
      </w:r>
      <w:r w:rsidR="00C70451">
        <w:rPr>
          <w:lang w:val="de"/>
        </w:rPr>
        <w:t>2K Dosiersystem</w:t>
      </w:r>
      <w:r w:rsidR="00DF46D4" w:rsidRPr="003F4D34">
        <w:rPr>
          <w:lang w:val="de"/>
        </w:rPr>
        <w:t xml:space="preserve"> für das manuelle Vergießen von Elektronik </w:t>
      </w:r>
      <w:r w:rsidR="00C70451">
        <w:rPr>
          <w:lang w:val="de"/>
        </w:rPr>
        <w:t>geschaffen.</w:t>
      </w:r>
      <w:r w:rsidR="00DF46D4" w:rsidRPr="003F4D34">
        <w:rPr>
          <w:lang w:val="de"/>
        </w:rPr>
        <w:t xml:space="preserve">" </w:t>
      </w:r>
      <w:r w:rsidR="00C70451">
        <w:rPr>
          <w:lang w:val="de"/>
        </w:rPr>
        <w:t xml:space="preserve">sagt </w:t>
      </w:r>
      <w:r w:rsidR="00C70451" w:rsidRPr="003F4D34">
        <w:rPr>
          <w:lang w:val="de"/>
        </w:rPr>
        <w:t>Henning Pedersen, CEO und Inhaber von Scanmaster.</w:t>
      </w:r>
      <w:r w:rsidR="00C23C1D">
        <w:rPr>
          <w:lang w:val="de"/>
        </w:rPr>
        <w:t xml:space="preserve"> „Um unserem guten Ruf und Namen gerecht zu werden, haben wir uns bei der Dosiertechnik für ViscoTec Dosierpumpen entschieden. Nur damit erreichen wir die </w:t>
      </w:r>
      <w:r w:rsidR="006736F5">
        <w:rPr>
          <w:lang w:val="de"/>
        </w:rPr>
        <w:t>präzisen und zuverlässigen Dosierergebnisse, die wir uns vorstellen.</w:t>
      </w:r>
      <w:r w:rsidR="00C23C1D">
        <w:rPr>
          <w:lang w:val="de"/>
        </w:rPr>
        <w:t>“</w:t>
      </w:r>
    </w:p>
    <w:p w14:paraId="68BB2FCA" w14:textId="60CEFE4B" w:rsidR="00BF2EB2" w:rsidRDefault="00BF2EB2" w:rsidP="00C70451">
      <w:pPr>
        <w:pStyle w:val="Presse-Fliesstext"/>
        <w:rPr>
          <w:lang w:val="de"/>
        </w:rPr>
      </w:pPr>
      <w:r>
        <w:rPr>
          <w:lang w:val="de"/>
        </w:rPr>
        <w:t>Die Vorteile des Systems nochmal auf einen Blick:</w:t>
      </w:r>
    </w:p>
    <w:p w14:paraId="05D02F94" w14:textId="361A7537" w:rsidR="00BF2EB2" w:rsidRPr="00BF2EB2" w:rsidRDefault="003F715C" w:rsidP="00BF2EB2">
      <w:pPr>
        <w:pStyle w:val="Aufzhlung"/>
        <w:numPr>
          <w:ilvl w:val="0"/>
          <w:numId w:val="17"/>
        </w:numPr>
        <w:rPr>
          <w:lang w:val="en" w:eastAsia="en-US"/>
        </w:rPr>
      </w:pPr>
      <w:proofErr w:type="spellStart"/>
      <w:r>
        <w:rPr>
          <w:lang w:val="en" w:eastAsia="en-US"/>
        </w:rPr>
        <w:t>M</w:t>
      </w:r>
      <w:r w:rsidR="00BF2EB2" w:rsidRPr="00BF2EB2">
        <w:rPr>
          <w:lang w:val="en" w:eastAsia="en-US"/>
        </w:rPr>
        <w:t>anuelle</w:t>
      </w:r>
      <w:proofErr w:type="spellEnd"/>
      <w:r w:rsidR="00BF2EB2" w:rsidRPr="00BF2EB2">
        <w:rPr>
          <w:lang w:val="en" w:eastAsia="en-US"/>
        </w:rPr>
        <w:t xml:space="preserve"> </w:t>
      </w:r>
      <w:proofErr w:type="spellStart"/>
      <w:r w:rsidR="00BF2EB2" w:rsidRPr="00BF2EB2">
        <w:rPr>
          <w:lang w:val="en" w:eastAsia="en-US"/>
        </w:rPr>
        <w:t>Vergussanlage</w:t>
      </w:r>
      <w:proofErr w:type="spellEnd"/>
      <w:r w:rsidR="00BF2EB2" w:rsidRPr="00BF2EB2">
        <w:rPr>
          <w:lang w:val="en" w:eastAsia="en-US"/>
        </w:rPr>
        <w:t xml:space="preserve"> (</w:t>
      </w:r>
      <w:proofErr w:type="spellStart"/>
      <w:r w:rsidR="00BF2EB2" w:rsidRPr="00BF2EB2">
        <w:rPr>
          <w:lang w:val="en" w:eastAsia="en-US"/>
        </w:rPr>
        <w:t>inkl</w:t>
      </w:r>
      <w:proofErr w:type="spellEnd"/>
      <w:r w:rsidR="00BF2EB2" w:rsidRPr="00BF2EB2">
        <w:rPr>
          <w:lang w:val="en" w:eastAsia="en-US"/>
        </w:rPr>
        <w:t xml:space="preserve">. </w:t>
      </w:r>
      <w:proofErr w:type="spellStart"/>
      <w:r w:rsidR="00BF2EB2" w:rsidRPr="00BF2EB2">
        <w:rPr>
          <w:lang w:val="en" w:eastAsia="en-US"/>
        </w:rPr>
        <w:t>Aufbereitung</w:t>
      </w:r>
      <w:proofErr w:type="spellEnd"/>
      <w:r w:rsidR="00BF2EB2" w:rsidRPr="00BF2EB2">
        <w:rPr>
          <w:lang w:val="en" w:eastAsia="en-US"/>
        </w:rPr>
        <w:t xml:space="preserve">) </w:t>
      </w:r>
    </w:p>
    <w:p w14:paraId="3F581C9A" w14:textId="7D0AE2BF" w:rsidR="00BF2EB2" w:rsidRDefault="00BF2EB2" w:rsidP="00BF2EB2">
      <w:pPr>
        <w:pStyle w:val="Aufzhlung"/>
        <w:numPr>
          <w:ilvl w:val="0"/>
          <w:numId w:val="17"/>
        </w:numPr>
        <w:rPr>
          <w:lang w:val="en" w:eastAsia="en-US"/>
        </w:rPr>
      </w:pPr>
      <w:proofErr w:type="spellStart"/>
      <w:r w:rsidRPr="00BF2EB2">
        <w:rPr>
          <w:lang w:val="en" w:eastAsia="en-US"/>
        </w:rPr>
        <w:t>Erweiterbar</w:t>
      </w:r>
      <w:proofErr w:type="spellEnd"/>
      <w:r w:rsidRPr="00BF2EB2">
        <w:rPr>
          <w:lang w:val="en" w:eastAsia="en-US"/>
        </w:rPr>
        <w:t xml:space="preserve"> </w:t>
      </w:r>
      <w:proofErr w:type="spellStart"/>
      <w:r w:rsidRPr="00BF2EB2">
        <w:rPr>
          <w:lang w:val="en" w:eastAsia="en-US"/>
        </w:rPr>
        <w:t>zu</w:t>
      </w:r>
      <w:proofErr w:type="spellEnd"/>
      <w:r w:rsidRPr="00BF2EB2">
        <w:rPr>
          <w:lang w:val="en" w:eastAsia="en-US"/>
        </w:rPr>
        <w:t xml:space="preserve"> </w:t>
      </w:r>
      <w:proofErr w:type="spellStart"/>
      <w:r w:rsidRPr="00BF2EB2">
        <w:rPr>
          <w:lang w:val="en" w:eastAsia="en-US"/>
        </w:rPr>
        <w:t>halbautomatisierter</w:t>
      </w:r>
      <w:proofErr w:type="spellEnd"/>
      <w:r w:rsidRPr="00BF2EB2">
        <w:rPr>
          <w:lang w:val="en" w:eastAsia="en-US"/>
        </w:rPr>
        <w:t xml:space="preserve"> </w:t>
      </w:r>
      <w:proofErr w:type="spellStart"/>
      <w:r w:rsidRPr="00BF2EB2">
        <w:rPr>
          <w:lang w:val="en" w:eastAsia="en-US"/>
        </w:rPr>
        <w:t>Lösung</w:t>
      </w:r>
      <w:proofErr w:type="spellEnd"/>
    </w:p>
    <w:p w14:paraId="25A9A3F0" w14:textId="49DC8301" w:rsidR="00BF2EB2" w:rsidRDefault="00BF2EB2" w:rsidP="00BF2EB2">
      <w:pPr>
        <w:pStyle w:val="Aufzhlung"/>
        <w:numPr>
          <w:ilvl w:val="0"/>
          <w:numId w:val="17"/>
        </w:numPr>
        <w:rPr>
          <w:lang w:val="en" w:eastAsia="en-US"/>
        </w:rPr>
      </w:pPr>
      <w:proofErr w:type="spellStart"/>
      <w:r>
        <w:rPr>
          <w:lang w:val="en" w:eastAsia="en-US"/>
        </w:rPr>
        <w:t>Leicht</w:t>
      </w:r>
      <w:proofErr w:type="spellEnd"/>
      <w:r>
        <w:rPr>
          <w:lang w:val="en" w:eastAsia="en-US"/>
        </w:rPr>
        <w:t xml:space="preserve"> </w:t>
      </w:r>
      <w:proofErr w:type="spellStart"/>
      <w:r>
        <w:rPr>
          <w:lang w:val="en" w:eastAsia="en-US"/>
        </w:rPr>
        <w:t>zu</w:t>
      </w:r>
      <w:proofErr w:type="spellEnd"/>
      <w:r>
        <w:rPr>
          <w:lang w:val="en" w:eastAsia="en-US"/>
        </w:rPr>
        <w:t xml:space="preserve"> </w:t>
      </w:r>
      <w:proofErr w:type="spellStart"/>
      <w:r>
        <w:rPr>
          <w:lang w:val="en" w:eastAsia="en-US"/>
        </w:rPr>
        <w:t>transportieren</w:t>
      </w:r>
      <w:proofErr w:type="spellEnd"/>
    </w:p>
    <w:p w14:paraId="2B9A8C6A" w14:textId="79B31F85" w:rsidR="003F715C" w:rsidRDefault="003F715C" w:rsidP="00BF2EB2">
      <w:pPr>
        <w:pStyle w:val="Aufzhlung"/>
        <w:numPr>
          <w:ilvl w:val="0"/>
          <w:numId w:val="17"/>
        </w:numPr>
        <w:rPr>
          <w:lang w:val="en" w:eastAsia="en-US"/>
        </w:rPr>
      </w:pPr>
      <w:proofErr w:type="spellStart"/>
      <w:r>
        <w:rPr>
          <w:lang w:val="en" w:eastAsia="en-US"/>
        </w:rPr>
        <w:t>Materialschonende</w:t>
      </w:r>
      <w:proofErr w:type="spellEnd"/>
      <w:r>
        <w:rPr>
          <w:lang w:val="en" w:eastAsia="en-US"/>
        </w:rPr>
        <w:t xml:space="preserve"> </w:t>
      </w:r>
      <w:proofErr w:type="spellStart"/>
      <w:r>
        <w:rPr>
          <w:lang w:val="en" w:eastAsia="en-US"/>
        </w:rPr>
        <w:t>Dosierung</w:t>
      </w:r>
      <w:proofErr w:type="spellEnd"/>
    </w:p>
    <w:p w14:paraId="67CD17E4" w14:textId="300F8A5C" w:rsidR="003F715C" w:rsidRDefault="003F715C" w:rsidP="00BF2EB2">
      <w:pPr>
        <w:pStyle w:val="Aufzhlung"/>
        <w:numPr>
          <w:ilvl w:val="0"/>
          <w:numId w:val="17"/>
        </w:numPr>
        <w:rPr>
          <w:lang w:val="en" w:eastAsia="en-US"/>
        </w:rPr>
      </w:pPr>
      <w:proofErr w:type="spellStart"/>
      <w:r>
        <w:rPr>
          <w:lang w:val="en" w:eastAsia="en-US"/>
        </w:rPr>
        <w:t>Kaum</w:t>
      </w:r>
      <w:proofErr w:type="spellEnd"/>
      <w:r>
        <w:rPr>
          <w:lang w:val="en" w:eastAsia="en-US"/>
        </w:rPr>
        <w:t xml:space="preserve"> </w:t>
      </w:r>
      <w:proofErr w:type="spellStart"/>
      <w:r>
        <w:rPr>
          <w:lang w:val="en" w:eastAsia="en-US"/>
        </w:rPr>
        <w:t>Verschleißteile</w:t>
      </w:r>
      <w:proofErr w:type="spellEnd"/>
    </w:p>
    <w:p w14:paraId="5F3BBAEB" w14:textId="31E11316" w:rsidR="003F715C" w:rsidRDefault="003F715C" w:rsidP="00BF2EB2">
      <w:pPr>
        <w:pStyle w:val="Aufzhlung"/>
        <w:numPr>
          <w:ilvl w:val="0"/>
          <w:numId w:val="17"/>
        </w:numPr>
        <w:rPr>
          <w:lang w:val="en" w:eastAsia="en-US"/>
        </w:rPr>
      </w:pPr>
      <w:proofErr w:type="spellStart"/>
      <w:r>
        <w:rPr>
          <w:lang w:val="en" w:eastAsia="en-US"/>
        </w:rPr>
        <w:t>Einfache</w:t>
      </w:r>
      <w:proofErr w:type="spellEnd"/>
      <w:r>
        <w:rPr>
          <w:lang w:val="en" w:eastAsia="en-US"/>
        </w:rPr>
        <w:t xml:space="preserve"> </w:t>
      </w:r>
      <w:proofErr w:type="spellStart"/>
      <w:r>
        <w:rPr>
          <w:lang w:val="en" w:eastAsia="en-US"/>
        </w:rPr>
        <w:t>Handhabung</w:t>
      </w:r>
      <w:proofErr w:type="spellEnd"/>
    </w:p>
    <w:p w14:paraId="762991BF" w14:textId="34A72D42" w:rsidR="003F715C" w:rsidRDefault="003F715C" w:rsidP="00BF2EB2">
      <w:pPr>
        <w:pStyle w:val="Aufzhlung"/>
        <w:numPr>
          <w:ilvl w:val="0"/>
          <w:numId w:val="17"/>
        </w:numPr>
        <w:rPr>
          <w:lang w:val="en" w:eastAsia="en-US"/>
        </w:rPr>
      </w:pPr>
      <w:r>
        <w:rPr>
          <w:lang w:val="en" w:eastAsia="en-US"/>
        </w:rPr>
        <w:t xml:space="preserve">All-in-One System </w:t>
      </w:r>
    </w:p>
    <w:p w14:paraId="6F643805" w14:textId="254BEF83" w:rsidR="00BF2EB2" w:rsidRDefault="00BF2EB2" w:rsidP="003F715C">
      <w:pPr>
        <w:pStyle w:val="Aufzhlung"/>
        <w:numPr>
          <w:ilvl w:val="0"/>
          <w:numId w:val="0"/>
        </w:numPr>
        <w:ind w:left="360" w:hanging="360"/>
        <w:rPr>
          <w:lang w:val="en" w:eastAsia="en-US"/>
        </w:rPr>
      </w:pPr>
    </w:p>
    <w:p w14:paraId="3D83CE9E" w14:textId="600C31F3" w:rsidR="00F074B2" w:rsidRPr="00015210" w:rsidRDefault="00F074B2" w:rsidP="000E2BA7">
      <w:pPr>
        <w:pStyle w:val="Fliesstext"/>
      </w:pPr>
      <w:r w:rsidRPr="00015210">
        <w:t>4.</w:t>
      </w:r>
      <w:r w:rsidR="001A36EC">
        <w:t>666</w:t>
      </w:r>
      <w:r w:rsidRPr="00015210">
        <w:rPr>
          <w:color w:val="FF0000"/>
        </w:rPr>
        <w:t xml:space="preserve"> </w:t>
      </w:r>
      <w:r w:rsidRPr="00015210">
        <w:t>Zeichen inkl. Leerzeichen. Abdruck honorarfrei. Beleg erbeten.</w:t>
      </w:r>
    </w:p>
    <w:p w14:paraId="049A54A0" w14:textId="5CFE09A0" w:rsidR="000E2BA7" w:rsidRDefault="000E2BA7" w:rsidP="000E2BA7">
      <w:pPr>
        <w:pStyle w:val="Fliesstext"/>
      </w:pPr>
    </w:p>
    <w:p w14:paraId="18C42D0C" w14:textId="77777777" w:rsidR="00C23C1D" w:rsidRPr="00015210" w:rsidRDefault="00C23C1D" w:rsidP="000E2BA7">
      <w:pPr>
        <w:pStyle w:val="Fliesstext"/>
      </w:pPr>
    </w:p>
    <w:p w14:paraId="2FAD2DB5" w14:textId="77777777" w:rsidR="00F074B2" w:rsidRPr="00015210" w:rsidRDefault="00F074B2" w:rsidP="00F074B2">
      <w:pPr>
        <w:spacing w:line="360" w:lineRule="auto"/>
        <w:ind w:right="1273"/>
        <w:rPr>
          <w:rFonts w:cs="Arial"/>
        </w:rPr>
      </w:pPr>
    </w:p>
    <w:p w14:paraId="21BF3958" w14:textId="77777777" w:rsidR="00F074B2" w:rsidRPr="00015210" w:rsidRDefault="00C60AD4" w:rsidP="000E2BA7">
      <w:pPr>
        <w:pStyle w:val="Subheadline"/>
      </w:pPr>
      <w:r w:rsidRPr="00015210">
        <w:t>Bildmaterial:</w:t>
      </w:r>
    </w:p>
    <w:p w14:paraId="4007AE79" w14:textId="77777777" w:rsidR="000E2BA7" w:rsidRPr="00015210" w:rsidRDefault="000E2BA7" w:rsidP="000E2BA7">
      <w:pPr>
        <w:pStyle w:val="Subheadline"/>
      </w:pPr>
    </w:p>
    <w:p w14:paraId="01BD3911" w14:textId="53BBD0C7" w:rsidR="00F074B2" w:rsidRPr="00836440" w:rsidRDefault="00B50E74" w:rsidP="00F074B2">
      <w:pPr>
        <w:pStyle w:val="StandardWeb"/>
        <w:spacing w:line="360" w:lineRule="auto"/>
        <w:ind w:right="1273"/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6769D9F9" wp14:editId="6043BE73">
            <wp:extent cx="3051810" cy="2186048"/>
            <wp:effectExtent l="19050" t="19050" r="15240" b="2413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19" t="16995" r="9453" b="8372"/>
                    <a:stretch/>
                  </pic:blipFill>
                  <pic:spPr bwMode="auto">
                    <a:xfrm>
                      <a:off x="0" y="0"/>
                      <a:ext cx="3090779" cy="221396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343043C" w14:textId="1C8C4A2E" w:rsidR="00F074B2" w:rsidRDefault="00522BC6" w:rsidP="000E2BA7">
      <w:pPr>
        <w:pStyle w:val="Bildunterschrift"/>
        <w:rPr>
          <w:rFonts w:cs="Arial"/>
        </w:rPr>
      </w:pPr>
      <w:r>
        <w:rPr>
          <w:rFonts w:cs="Arial"/>
        </w:rPr>
        <w:t xml:space="preserve">ViScaMix mit ViscoTec RD Dispensern – für </w:t>
      </w:r>
      <w:r w:rsidR="00D50E03">
        <w:rPr>
          <w:rFonts w:cs="Arial"/>
        </w:rPr>
        <w:t xml:space="preserve">manuelle </w:t>
      </w:r>
      <w:r>
        <w:rPr>
          <w:rFonts w:cs="Arial"/>
        </w:rPr>
        <w:t>Verguss Anwendungen.</w:t>
      </w:r>
    </w:p>
    <w:p w14:paraId="63F2A497" w14:textId="77777777" w:rsidR="00AC1E2C" w:rsidRDefault="00AC1E2C" w:rsidP="000E2BA7">
      <w:pPr>
        <w:pStyle w:val="Subheadline"/>
      </w:pPr>
    </w:p>
    <w:p w14:paraId="3738AC3F" w14:textId="77777777" w:rsidR="00AC1E2C" w:rsidRDefault="00AC1E2C" w:rsidP="000E2BA7">
      <w:pPr>
        <w:pStyle w:val="Subheadline"/>
      </w:pPr>
    </w:p>
    <w:p w14:paraId="4D066171" w14:textId="6EA125EB" w:rsidR="00F074B2" w:rsidRPr="00015210" w:rsidRDefault="00F074B2" w:rsidP="000E2BA7">
      <w:pPr>
        <w:pStyle w:val="Subheadline"/>
      </w:pPr>
      <w:r w:rsidRPr="00015210">
        <w:lastRenderedPageBreak/>
        <w:t>ViscoTec – Perfekt dosiert!</w:t>
      </w:r>
    </w:p>
    <w:p w14:paraId="08D50F42" w14:textId="77777777" w:rsidR="00F074B2" w:rsidRPr="00015210" w:rsidRDefault="00F074B2" w:rsidP="000E2BA7">
      <w:pPr>
        <w:pStyle w:val="Fliesstext"/>
      </w:pPr>
      <w:r w:rsidRPr="00015210">
        <w:t xml:space="preserve">ViscoTec Pumpen- u. Dosiertechnik GmbH ist Hersteller von Systemen, die zur Förderung, Dosierung, Auftragung, Abfüllung und der Entnahme von mittelviskosen </w:t>
      </w:r>
      <w:proofErr w:type="gramStart"/>
      <w:r w:rsidRPr="00015210">
        <w:t>bis hochviskosen Medien</w:t>
      </w:r>
      <w:proofErr w:type="gramEnd"/>
      <w:r w:rsidRPr="00015210">
        <w:t xml:space="preserve"> benötigt werden. Der Hauptsitz des technologischen Marktführers ist in Töging a. Inn (Bayern, N</w:t>
      </w:r>
      <w:r w:rsidR="00910AEB" w:rsidRPr="00015210">
        <w:t>ä</w:t>
      </w:r>
      <w:r w:rsidRPr="00015210">
        <w:t>he München). Darüber hinaus verfügt ViscoTec über Niederlassungen in den USA, in China, Singapur</w:t>
      </w:r>
      <w:r w:rsidR="00AD3EFD" w:rsidRPr="00015210">
        <w:t>, Indien</w:t>
      </w:r>
      <w:r w:rsidRPr="00015210">
        <w:t xml:space="preserve"> und </w:t>
      </w:r>
      <w:r w:rsidR="00AD3EFD" w:rsidRPr="00015210">
        <w:t>Frankreich</w:t>
      </w:r>
      <w:r w:rsidRPr="00015210">
        <w:t xml:space="preserve"> und beschäftigt weltweit rund </w:t>
      </w:r>
      <w:r w:rsidR="0022390C" w:rsidRPr="00015210">
        <w:t>2</w:t>
      </w:r>
      <w:r w:rsidR="00031C83" w:rsidRPr="00015210">
        <w:t>6</w:t>
      </w:r>
      <w:r w:rsidR="0022390C" w:rsidRPr="00015210">
        <w:t>0</w:t>
      </w:r>
      <w:r w:rsidRPr="00015210">
        <w:t xml:space="preserve"> Mitarbeiter. Zahlreiche Händler weltweit erweitern das internationale Vertriebsnetzwerk. Neben technisch ausgereiften Lösungen auch bei kompliziertesten Aufgaben, bietet ViscoTec alle Komponenten für die komplette Anwendung aus einer Hand: Von der Entnahme über die Produktaufbereitung bis hin zur Dosierung. Damit ist ein erfolgreiches Zusammenwirken aller Komponenten garantiert. Alle Medien, die im Einzelfall eine Viskosität von bis zu 7.000.000 </w:t>
      </w:r>
      <w:proofErr w:type="spellStart"/>
      <w:r w:rsidRPr="00015210">
        <w:t>mPas</w:t>
      </w:r>
      <w:proofErr w:type="spellEnd"/>
      <w:r w:rsidRPr="00015210">
        <w:t xml:space="preserve"> aufweisen, werden praktisch pulsationsfrei und extrem scherkraftarm gefördert und dosiert. Für jede Anwendung gibt es eine umfassende Beratung und bei Bedarf werden – in enger Zusammenarbeit mit den Kunden – umfangreiche Versuche &amp; Tests durchgeführt. ViscoTec Dosierpumpen und Dosieranlagen sind auf den jeweiligen Anwendungsfall optimal abgestimmt: </w:t>
      </w:r>
      <w:r w:rsidR="00031C83" w:rsidRPr="00015210">
        <w:t>B</w:t>
      </w:r>
      <w:r w:rsidRPr="00015210">
        <w:t>ei Lebensmittelanwendungen, im Bereich E-Mobility, in der Luft- und Raumfahrt, der Medizintechnik, in der Pharmazie und vielen weiteren Branchen.</w:t>
      </w:r>
    </w:p>
    <w:p w14:paraId="70B71D55" w14:textId="77777777" w:rsidR="00F074B2" w:rsidRPr="00015210" w:rsidRDefault="00F074B2" w:rsidP="00F074B2">
      <w:pPr>
        <w:rPr>
          <w:rFonts w:cs="Arial"/>
        </w:rPr>
      </w:pPr>
    </w:p>
    <w:p w14:paraId="3BED3539" w14:textId="77777777" w:rsidR="00F074B2" w:rsidRPr="00015210" w:rsidRDefault="00F074B2" w:rsidP="00C60AD4">
      <w:pPr>
        <w:spacing w:line="360" w:lineRule="auto"/>
        <w:ind w:right="1273"/>
        <w:rPr>
          <w:rFonts w:cs="Arial"/>
        </w:rPr>
      </w:pPr>
    </w:p>
    <w:p w14:paraId="161FA28D" w14:textId="77777777" w:rsidR="00F074B2" w:rsidRPr="00015210" w:rsidRDefault="00F074B2" w:rsidP="000E2BA7">
      <w:pPr>
        <w:pStyle w:val="Subheadline"/>
      </w:pPr>
      <w:r w:rsidRPr="00015210">
        <w:t>Pressekontakt:</w:t>
      </w:r>
    </w:p>
    <w:p w14:paraId="56ABC2B4" w14:textId="77777777" w:rsidR="00F074B2" w:rsidRPr="00015210" w:rsidRDefault="001C24FD" w:rsidP="000E2BA7">
      <w:pPr>
        <w:pStyle w:val="Fliesstext"/>
      </w:pPr>
      <w:r w:rsidRPr="00015210">
        <w:t>Melanie Hintereder</w:t>
      </w:r>
      <w:r w:rsidR="00F074B2" w:rsidRPr="00015210">
        <w:t>, Marketing</w:t>
      </w:r>
    </w:p>
    <w:p w14:paraId="1659582C" w14:textId="77777777" w:rsidR="00F074B2" w:rsidRPr="00015210" w:rsidRDefault="00F074B2" w:rsidP="000E2BA7">
      <w:pPr>
        <w:pStyle w:val="Fliesstext"/>
      </w:pPr>
      <w:r w:rsidRPr="00015210">
        <w:t>ViscoTec Pumpen- u. Dosiertechnik GmbH</w:t>
      </w:r>
    </w:p>
    <w:p w14:paraId="7C984F38" w14:textId="77777777" w:rsidR="00F074B2" w:rsidRPr="00015210" w:rsidRDefault="00F074B2" w:rsidP="000E2BA7">
      <w:pPr>
        <w:pStyle w:val="Fliesstext"/>
      </w:pPr>
      <w:proofErr w:type="spellStart"/>
      <w:r w:rsidRPr="00015210">
        <w:t>Amperstraße</w:t>
      </w:r>
      <w:proofErr w:type="spellEnd"/>
      <w:r w:rsidRPr="00015210">
        <w:t xml:space="preserve"> 13 | 84513 Töging a. Inn | Germany</w:t>
      </w:r>
    </w:p>
    <w:p w14:paraId="7A24233B" w14:textId="77777777" w:rsidR="00F074B2" w:rsidRPr="00015210" w:rsidRDefault="00F074B2" w:rsidP="000E2BA7">
      <w:pPr>
        <w:pStyle w:val="Fliesstext"/>
      </w:pPr>
      <w:r w:rsidRPr="00015210">
        <w:t>Tel.: +49 8631 9274-4</w:t>
      </w:r>
      <w:r w:rsidR="001C24FD" w:rsidRPr="00015210">
        <w:t>04</w:t>
      </w:r>
      <w:r w:rsidRPr="00015210">
        <w:t xml:space="preserve"> </w:t>
      </w:r>
    </w:p>
    <w:p w14:paraId="5768936E" w14:textId="77777777" w:rsidR="00F074B2" w:rsidRPr="00015210" w:rsidRDefault="001C24FD" w:rsidP="000E2BA7">
      <w:pPr>
        <w:pStyle w:val="Fliesstext"/>
      </w:pPr>
      <w:r w:rsidRPr="00015210">
        <w:t>melanie.hintereder</w:t>
      </w:r>
      <w:r w:rsidR="00F074B2" w:rsidRPr="00015210">
        <w:t>@viscotec.de | www.viscotec.de</w:t>
      </w:r>
    </w:p>
    <w:sectPr w:rsidR="00F074B2" w:rsidRPr="00015210" w:rsidSect="004B3830">
      <w:headerReference w:type="default" r:id="rId13"/>
      <w:footerReference w:type="even" r:id="rId14"/>
      <w:footerReference w:type="default" r:id="rId15"/>
      <w:pgSz w:w="11906" w:h="16838" w:code="9"/>
      <w:pgMar w:top="851" w:right="851" w:bottom="851" w:left="992" w:header="141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B9D4C0" w14:textId="77777777" w:rsidR="00453077" w:rsidRDefault="00453077">
      <w:r>
        <w:separator/>
      </w:r>
    </w:p>
  </w:endnote>
  <w:endnote w:type="continuationSeparator" w:id="0">
    <w:p w14:paraId="41086C5F" w14:textId="77777777" w:rsidR="00453077" w:rsidRDefault="00453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986262" w14:textId="77777777" w:rsidR="00551F5B" w:rsidRDefault="00551F5B">
    <w:pPr>
      <w:pStyle w:val="Fuzeile"/>
    </w:pPr>
  </w:p>
  <w:p w14:paraId="21033700" w14:textId="77777777" w:rsidR="00551F5B" w:rsidRDefault="00551F5B"/>
  <w:p w14:paraId="1361B5F9" w14:textId="77777777" w:rsidR="00551F5B" w:rsidRDefault="00551F5B"/>
  <w:p w14:paraId="268EC310" w14:textId="77777777" w:rsidR="00551F5B" w:rsidRDefault="00551F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24842" w14:textId="77777777" w:rsidR="003976F5" w:rsidRDefault="003976F5" w:rsidP="003976F5">
    <w:pPr>
      <w:tabs>
        <w:tab w:val="left" w:pos="3261"/>
      </w:tabs>
      <w:rPr>
        <w:rFonts w:cs="Arial"/>
        <w:noProof/>
        <w:sz w:val="14"/>
        <w:szCs w:val="14"/>
      </w:rPr>
    </w:pPr>
  </w:p>
  <w:p w14:paraId="535AF733" w14:textId="77777777" w:rsidR="00AE2DD9" w:rsidRDefault="00AE2DD9" w:rsidP="003976F5">
    <w:pPr>
      <w:tabs>
        <w:tab w:val="left" w:pos="3261"/>
      </w:tabs>
      <w:rPr>
        <w:rFonts w:cs="Arial"/>
        <w:noProof/>
        <w:sz w:val="14"/>
        <w:szCs w:val="14"/>
      </w:rPr>
    </w:pPr>
    <w:r>
      <w:rPr>
        <w:rFonts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BE0B782" wp14:editId="66ECC426">
              <wp:simplePos x="0" y="0"/>
              <wp:positionH relativeFrom="column">
                <wp:posOffset>3493</wp:posOffset>
              </wp:positionH>
              <wp:positionV relativeFrom="paragraph">
                <wp:posOffset>12065</wp:posOffset>
              </wp:positionV>
              <wp:extent cx="6353175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5317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DDE4F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8E9657" id="Gerader Verbinde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.95pt" to="500.5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" strokecolor="#dde4f0">
              <v:stroke joinstyle="miter"/>
            </v:line>
          </w:pict>
        </mc:Fallback>
      </mc:AlternateContent>
    </w:r>
  </w:p>
  <w:p w14:paraId="63CA3698" w14:textId="77777777" w:rsidR="00B266CD" w:rsidRDefault="00B266CD" w:rsidP="003976F5">
    <w:pPr>
      <w:tabs>
        <w:tab w:val="left" w:pos="3261"/>
      </w:tabs>
      <w:rPr>
        <w:rFonts w:cs="Arial"/>
        <w:noProof/>
        <w:sz w:val="14"/>
        <w:szCs w:val="14"/>
      </w:rPr>
    </w:pPr>
  </w:p>
  <w:p w14:paraId="5F9D419B" w14:textId="77777777" w:rsidR="00B266CD" w:rsidRDefault="00090F53" w:rsidP="00B266CD">
    <w:pPr>
      <w:tabs>
        <w:tab w:val="left" w:pos="450"/>
        <w:tab w:val="left" w:pos="3261"/>
        <w:tab w:val="left" w:pos="5954"/>
        <w:tab w:val="left" w:pos="8789"/>
      </w:tabs>
      <w:rPr>
        <w:rFonts w:cs="Arial"/>
        <w:noProof/>
        <w:sz w:val="14"/>
        <w:szCs w:val="14"/>
      </w:rPr>
    </w:pPr>
    <w:r>
      <w:rPr>
        <w:rFonts w:cs="Arial"/>
        <w:noProof/>
        <w:color w:val="7F7F7F"/>
        <w:sz w:val="14"/>
        <w:szCs w:val="14"/>
      </w:rPr>
      <w:tab/>
    </w:r>
    <w:r w:rsidR="00B266CD">
      <w:rPr>
        <w:rFonts w:cs="Arial"/>
        <w:noProof/>
        <w:color w:val="7F7F7F"/>
        <w:sz w:val="14"/>
        <w:szCs w:val="14"/>
      </w:rPr>
      <w:tab/>
    </w:r>
    <w:r w:rsidR="00A82FFA">
      <w:rPr>
        <w:rFonts w:cs="Arial"/>
        <w:noProof/>
        <w:sz w:val="14"/>
        <w:szCs w:val="14"/>
      </w:rPr>
      <w:t xml:space="preserve"> </w:t>
    </w:r>
    <w:r w:rsidR="00B266CD">
      <w:rPr>
        <w:rFonts w:cs="Arial"/>
        <w:noProof/>
        <w:color w:val="7F7F7F"/>
        <w:sz w:val="14"/>
        <w:szCs w:val="14"/>
      </w:rPr>
      <w:tab/>
    </w:r>
    <w:r w:rsidR="00B266CD" w:rsidRPr="003976F5">
      <w:rPr>
        <w:rFonts w:cs="Arial"/>
        <w:noProof/>
        <w:sz w:val="14"/>
        <w:szCs w:val="14"/>
      </w:rPr>
      <w:tab/>
      <w:t xml:space="preserve">Seite </w:t>
    </w:r>
    <w:r w:rsidR="00B266CD" w:rsidRPr="003976F5">
      <w:rPr>
        <w:rFonts w:cs="Arial"/>
        <w:noProof/>
        <w:sz w:val="14"/>
        <w:szCs w:val="14"/>
      </w:rPr>
      <w:fldChar w:fldCharType="begin"/>
    </w:r>
    <w:r w:rsidR="00B266CD" w:rsidRPr="003976F5">
      <w:rPr>
        <w:rFonts w:cs="Arial"/>
        <w:noProof/>
        <w:sz w:val="14"/>
        <w:szCs w:val="14"/>
      </w:rPr>
      <w:instrText xml:space="preserve"> PAGE </w:instrText>
    </w:r>
    <w:r w:rsidR="00B266CD" w:rsidRPr="003976F5">
      <w:rPr>
        <w:rFonts w:cs="Arial"/>
        <w:noProof/>
        <w:sz w:val="14"/>
        <w:szCs w:val="14"/>
      </w:rPr>
      <w:fldChar w:fldCharType="separate"/>
    </w:r>
    <w:r w:rsidR="00B266CD">
      <w:rPr>
        <w:rFonts w:cs="Arial"/>
        <w:noProof/>
        <w:sz w:val="14"/>
        <w:szCs w:val="14"/>
      </w:rPr>
      <w:t>1</w:t>
    </w:r>
    <w:r w:rsidR="00B266CD" w:rsidRPr="003976F5">
      <w:rPr>
        <w:rFonts w:cs="Arial"/>
        <w:noProof/>
        <w:sz w:val="14"/>
        <w:szCs w:val="14"/>
      </w:rPr>
      <w:fldChar w:fldCharType="end"/>
    </w:r>
    <w:r w:rsidR="00B266CD" w:rsidRPr="003976F5">
      <w:rPr>
        <w:rFonts w:cs="Arial"/>
        <w:noProof/>
        <w:sz w:val="14"/>
        <w:szCs w:val="14"/>
      </w:rPr>
      <w:t xml:space="preserve"> von </w:t>
    </w:r>
    <w:r w:rsidR="00B266CD" w:rsidRPr="003976F5">
      <w:rPr>
        <w:rFonts w:cs="Arial"/>
        <w:noProof/>
        <w:sz w:val="14"/>
        <w:szCs w:val="14"/>
      </w:rPr>
      <w:fldChar w:fldCharType="begin"/>
    </w:r>
    <w:r w:rsidR="00B266CD" w:rsidRPr="003976F5">
      <w:rPr>
        <w:rFonts w:cs="Arial"/>
        <w:noProof/>
        <w:sz w:val="14"/>
        <w:szCs w:val="14"/>
      </w:rPr>
      <w:instrText xml:space="preserve"> NUMPAGES  </w:instrText>
    </w:r>
    <w:r w:rsidR="00B266CD" w:rsidRPr="003976F5">
      <w:rPr>
        <w:rFonts w:cs="Arial"/>
        <w:noProof/>
        <w:sz w:val="14"/>
        <w:szCs w:val="14"/>
      </w:rPr>
      <w:fldChar w:fldCharType="separate"/>
    </w:r>
    <w:r w:rsidR="00B266CD">
      <w:rPr>
        <w:rFonts w:cs="Arial"/>
        <w:noProof/>
        <w:sz w:val="14"/>
        <w:szCs w:val="14"/>
      </w:rPr>
      <w:t>1</w:t>
    </w:r>
    <w:r w:rsidR="00B266CD" w:rsidRPr="003976F5">
      <w:rPr>
        <w:rFonts w:cs="Arial"/>
        <w:noProof/>
        <w:sz w:val="14"/>
        <w:szCs w:val="14"/>
      </w:rPr>
      <w:fldChar w:fldCharType="end"/>
    </w:r>
  </w:p>
  <w:p w14:paraId="2EEAAFBA" w14:textId="77777777" w:rsidR="00AE2DD9" w:rsidRDefault="00AE2DD9" w:rsidP="003976F5">
    <w:pPr>
      <w:tabs>
        <w:tab w:val="left" w:pos="450"/>
        <w:tab w:val="left" w:pos="3261"/>
        <w:tab w:val="left" w:pos="5954"/>
        <w:tab w:val="left" w:pos="8789"/>
      </w:tabs>
      <w:rPr>
        <w:rFonts w:cs="Arial"/>
        <w:b/>
        <w:noProof/>
        <w:sz w:val="14"/>
        <w:szCs w:val="14"/>
      </w:rPr>
    </w:pPr>
  </w:p>
  <w:p w14:paraId="7C6432EE" w14:textId="77777777" w:rsidR="00DB594E" w:rsidRDefault="00DB594E" w:rsidP="003976F5">
    <w:pPr>
      <w:tabs>
        <w:tab w:val="left" w:pos="450"/>
        <w:tab w:val="left" w:pos="3261"/>
        <w:tab w:val="left" w:pos="5954"/>
        <w:tab w:val="left" w:pos="8789"/>
      </w:tabs>
      <w:rPr>
        <w:rFonts w:cs="Arial"/>
        <w:noProof/>
        <w:color w:val="7F7F7F"/>
        <w:sz w:val="14"/>
        <w:szCs w:val="14"/>
      </w:rPr>
    </w:pPr>
    <w:r w:rsidRPr="003976F5">
      <w:rPr>
        <w:rFonts w:cs="Arial"/>
        <w:b/>
        <w:noProof/>
        <w:sz w:val="14"/>
        <w:szCs w:val="14"/>
      </w:rPr>
      <w:t>ViscoTec</w:t>
    </w:r>
    <w:r w:rsidRPr="003976F5">
      <w:rPr>
        <w:rFonts w:cs="Arial"/>
        <w:noProof/>
        <w:sz w:val="14"/>
        <w:szCs w:val="14"/>
      </w:rPr>
      <w:tab/>
      <w:t>Amperstraße 13</w:t>
    </w:r>
    <w:r>
      <w:rPr>
        <w:rFonts w:cs="Arial"/>
        <w:noProof/>
        <w:color w:val="7F7F7F"/>
        <w:sz w:val="14"/>
        <w:szCs w:val="14"/>
      </w:rPr>
      <w:tab/>
    </w:r>
    <w:r w:rsidRPr="003976F5">
      <w:rPr>
        <w:rFonts w:cs="Arial"/>
        <w:b/>
        <w:noProof/>
        <w:color w:val="00B0F0"/>
        <w:sz w:val="14"/>
        <w:szCs w:val="14"/>
      </w:rPr>
      <w:t>T</w:t>
    </w:r>
    <w:r>
      <w:rPr>
        <w:rFonts w:cs="Arial"/>
        <w:noProof/>
        <w:color w:val="7F7F7F"/>
        <w:sz w:val="14"/>
        <w:szCs w:val="14"/>
      </w:rPr>
      <w:t xml:space="preserve"> </w:t>
    </w:r>
    <w:r w:rsidR="003976F5">
      <w:rPr>
        <w:rFonts w:cs="Arial"/>
        <w:noProof/>
        <w:color w:val="7F7F7F"/>
        <w:sz w:val="14"/>
        <w:szCs w:val="14"/>
      </w:rPr>
      <w:t xml:space="preserve"> </w:t>
    </w:r>
    <w:r w:rsidR="003976F5" w:rsidRPr="003976F5">
      <w:rPr>
        <w:rFonts w:cs="Arial"/>
        <w:noProof/>
        <w:sz w:val="14"/>
        <w:szCs w:val="14"/>
      </w:rPr>
      <w:t>+49 8631 9274-0</w:t>
    </w:r>
    <w:r w:rsidR="003976F5">
      <w:rPr>
        <w:rFonts w:cs="Arial"/>
        <w:noProof/>
        <w:color w:val="7F7F7F"/>
        <w:sz w:val="14"/>
        <w:szCs w:val="14"/>
      </w:rPr>
      <w:tab/>
    </w:r>
    <w:r w:rsidR="003976F5" w:rsidRPr="003976F5">
      <w:rPr>
        <w:rFonts w:cs="Arial"/>
        <w:b/>
        <w:noProof/>
        <w:color w:val="00B0F0"/>
        <w:sz w:val="14"/>
        <w:szCs w:val="14"/>
      </w:rPr>
      <w:t>W</w:t>
    </w:r>
    <w:r w:rsidR="003976F5">
      <w:rPr>
        <w:rFonts w:cs="Arial"/>
        <w:noProof/>
        <w:color w:val="7F7F7F"/>
        <w:sz w:val="14"/>
        <w:szCs w:val="14"/>
      </w:rPr>
      <w:t xml:space="preserve"> </w:t>
    </w:r>
    <w:r w:rsidR="003976F5" w:rsidRPr="003976F5">
      <w:rPr>
        <w:rFonts w:cs="Arial"/>
        <w:noProof/>
        <w:color w:val="7F7F7F"/>
        <w:sz w:val="20"/>
        <w:szCs w:val="20"/>
      </w:rPr>
      <w:t xml:space="preserve"> </w:t>
    </w:r>
    <w:r w:rsidR="003976F5" w:rsidRPr="003976F5">
      <w:rPr>
        <w:rFonts w:cs="Arial"/>
        <w:noProof/>
        <w:sz w:val="14"/>
        <w:szCs w:val="14"/>
      </w:rPr>
      <w:t>www.viscotec.de</w:t>
    </w:r>
    <w:r w:rsidRPr="003976F5">
      <w:rPr>
        <w:rFonts w:cs="Arial"/>
        <w:noProof/>
        <w:sz w:val="14"/>
        <w:szCs w:val="14"/>
      </w:rPr>
      <w:t xml:space="preserve"> </w:t>
    </w:r>
  </w:p>
  <w:p w14:paraId="2B02D5CA" w14:textId="77777777" w:rsidR="004B3830" w:rsidRDefault="00DB594E" w:rsidP="003976F5">
    <w:pPr>
      <w:tabs>
        <w:tab w:val="left" w:pos="450"/>
        <w:tab w:val="left" w:pos="3261"/>
        <w:tab w:val="left" w:pos="5954"/>
        <w:tab w:val="left" w:pos="6096"/>
        <w:tab w:val="left" w:pos="8789"/>
        <w:tab w:val="left" w:pos="8931"/>
      </w:tabs>
      <w:rPr>
        <w:rFonts w:cs="Arial"/>
        <w:noProof/>
        <w:color w:val="7F7F7F"/>
        <w:sz w:val="16"/>
        <w:szCs w:val="16"/>
      </w:rPr>
    </w:pPr>
    <w:r w:rsidRPr="003976F5">
      <w:rPr>
        <w:rFonts w:cs="Arial"/>
        <w:b/>
        <w:noProof/>
        <w:sz w:val="14"/>
        <w:szCs w:val="14"/>
      </w:rPr>
      <w:t>Pumpen- u. Dosiertechnik GmbH</w:t>
    </w:r>
    <w:r w:rsidRPr="003976F5">
      <w:rPr>
        <w:rFonts w:cs="Arial"/>
        <w:noProof/>
        <w:sz w:val="14"/>
        <w:szCs w:val="14"/>
      </w:rPr>
      <w:tab/>
      <w:t>D-84513 Töging a. Inn</w:t>
    </w:r>
    <w:r w:rsidR="003976F5">
      <w:rPr>
        <w:rFonts w:cs="Arial"/>
        <w:noProof/>
        <w:color w:val="7F7F7F"/>
        <w:sz w:val="14"/>
        <w:szCs w:val="14"/>
      </w:rPr>
      <w:tab/>
    </w:r>
    <w:r w:rsidR="003976F5" w:rsidRPr="003976F5">
      <w:rPr>
        <w:rFonts w:cs="Arial"/>
        <w:b/>
        <w:noProof/>
        <w:color w:val="00B0F0"/>
        <w:sz w:val="14"/>
        <w:szCs w:val="14"/>
      </w:rPr>
      <w:t>F</w:t>
    </w:r>
    <w:r w:rsidR="003976F5">
      <w:rPr>
        <w:rFonts w:cs="Arial"/>
        <w:noProof/>
        <w:color w:val="7F7F7F"/>
        <w:sz w:val="14"/>
        <w:szCs w:val="14"/>
      </w:rPr>
      <w:t xml:space="preserve">  </w:t>
    </w:r>
    <w:r w:rsidR="003976F5" w:rsidRPr="003976F5">
      <w:rPr>
        <w:rFonts w:cs="Arial"/>
        <w:noProof/>
        <w:sz w:val="14"/>
        <w:szCs w:val="14"/>
      </w:rPr>
      <w:t>+49 8631 9274-300</w:t>
    </w:r>
    <w:r w:rsidR="003976F5">
      <w:rPr>
        <w:rFonts w:cs="Arial"/>
        <w:noProof/>
        <w:color w:val="7F7F7F"/>
        <w:sz w:val="14"/>
        <w:szCs w:val="14"/>
      </w:rPr>
      <w:tab/>
    </w:r>
    <w:r w:rsidR="003976F5" w:rsidRPr="003976F5">
      <w:rPr>
        <w:rFonts w:cs="Arial"/>
        <w:b/>
        <w:noProof/>
        <w:color w:val="00B0F0"/>
        <w:sz w:val="14"/>
        <w:szCs w:val="14"/>
      </w:rPr>
      <w:t>E</w:t>
    </w:r>
    <w:r w:rsidR="003976F5">
      <w:rPr>
        <w:rFonts w:cs="Arial"/>
        <w:noProof/>
        <w:color w:val="7F7F7F"/>
        <w:sz w:val="14"/>
        <w:szCs w:val="14"/>
      </w:rPr>
      <w:t xml:space="preserve">  </w:t>
    </w:r>
    <w:r w:rsidR="003976F5" w:rsidRPr="003976F5">
      <w:rPr>
        <w:rFonts w:cs="Arial"/>
        <w:noProof/>
        <w:sz w:val="14"/>
        <w:szCs w:val="14"/>
      </w:rPr>
      <w:t>mail@viscotec.de</w:t>
    </w:r>
  </w:p>
  <w:p w14:paraId="26D06DA4" w14:textId="77777777" w:rsidR="004B3830" w:rsidRDefault="004B3830" w:rsidP="00DB594E">
    <w:pPr>
      <w:tabs>
        <w:tab w:val="left" w:pos="3261"/>
      </w:tabs>
      <w:rPr>
        <w:rFonts w:cs="Arial"/>
        <w:noProof/>
        <w:color w:val="7F7F7F"/>
        <w:sz w:val="16"/>
        <w:szCs w:val="16"/>
      </w:rPr>
    </w:pPr>
  </w:p>
  <w:p w14:paraId="250AFC74" w14:textId="77777777" w:rsidR="004B3830" w:rsidRPr="00C13A2D" w:rsidRDefault="004B3830" w:rsidP="00C13A2D">
    <w:pPr>
      <w:rPr>
        <w:rFonts w:cs="Arial"/>
        <w:noProof/>
        <w:color w:val="7F7F7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FDF04F" w14:textId="77777777" w:rsidR="00453077" w:rsidRDefault="00453077">
      <w:r>
        <w:separator/>
      </w:r>
    </w:p>
  </w:footnote>
  <w:footnote w:type="continuationSeparator" w:id="0">
    <w:p w14:paraId="5FB669D7" w14:textId="77777777" w:rsidR="00453077" w:rsidRDefault="00453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10738" w14:textId="77777777" w:rsidR="004B3830" w:rsidRDefault="002145DD">
    <w:pPr>
      <w:rPr>
        <w:rFonts w:cs="Arial"/>
        <w:sz w:val="16"/>
        <w:szCs w:val="16"/>
      </w:rPr>
    </w:pPr>
    <w:r>
      <w:rPr>
        <w:rFonts w:cs="Arial"/>
        <w:noProof/>
        <w:color w:val="7F7F7F"/>
        <w:sz w:val="16"/>
        <w:szCs w:val="16"/>
      </w:rPr>
      <w:drawing>
        <wp:anchor distT="0" distB="0" distL="114300" distR="114300" simplePos="0" relativeHeight="251660288" behindDoc="1" locked="1" layoutInCell="1" allowOverlap="1" wp14:anchorId="43F348B9" wp14:editId="6739B4FA">
          <wp:simplePos x="0" y="0"/>
          <wp:positionH relativeFrom="column">
            <wp:posOffset>5198745</wp:posOffset>
          </wp:positionH>
          <wp:positionV relativeFrom="page">
            <wp:posOffset>367030</wp:posOffset>
          </wp:positionV>
          <wp:extent cx="1190625" cy="526415"/>
          <wp:effectExtent l="0" t="0" r="952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8EEDB3E" w14:textId="77777777" w:rsidR="00DB594E" w:rsidRDefault="00DB594E">
    <w:pPr>
      <w:rPr>
        <w:rFonts w:cs="Arial"/>
        <w:sz w:val="16"/>
        <w:szCs w:val="16"/>
      </w:rPr>
    </w:pPr>
  </w:p>
  <w:p w14:paraId="0E5DA295" w14:textId="77777777" w:rsidR="00DB594E" w:rsidRPr="00060FDA" w:rsidRDefault="00DB594E">
    <w:pPr>
      <w:rPr>
        <w:rFonts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59A17C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3270A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3D05D7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082C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5886D8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0621B8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363D5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3AF67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8EF11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C18E4B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4F16D0"/>
    <w:multiLevelType w:val="hybridMultilevel"/>
    <w:tmpl w:val="9C24767E"/>
    <w:lvl w:ilvl="0" w:tplc="D5F82A8C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  <w:color w:val="009DE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065BA7"/>
    <w:multiLevelType w:val="hybridMultilevel"/>
    <w:tmpl w:val="5FAA971A"/>
    <w:lvl w:ilvl="0" w:tplc="5A1C3736">
      <w:start w:val="1"/>
      <w:numFmt w:val="bullet"/>
      <w:pStyle w:val="Aufzhlung"/>
      <w:lvlText w:val="▪"/>
      <w:lvlJc w:val="left"/>
      <w:pPr>
        <w:ind w:left="360" w:hanging="360"/>
      </w:pPr>
      <w:rPr>
        <w:rFonts w:ascii="Arial" w:hAnsi="Arial" w:hint="default"/>
        <w:color w:val="009DE0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967191"/>
    <w:multiLevelType w:val="hybridMultilevel"/>
    <w:tmpl w:val="2DD0E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04583"/>
    <w:multiLevelType w:val="hybridMultilevel"/>
    <w:tmpl w:val="0E206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A65774"/>
    <w:multiLevelType w:val="hybridMultilevel"/>
    <w:tmpl w:val="AFC6ABA6"/>
    <w:lvl w:ilvl="0" w:tplc="D5F82A8C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  <w:color w:val="009DE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D31E2A"/>
    <w:multiLevelType w:val="hybridMultilevel"/>
    <w:tmpl w:val="7B9C8B9A"/>
    <w:lvl w:ilvl="0" w:tplc="D5F82A8C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  <w:color w:val="009DE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515256"/>
    <w:multiLevelType w:val="hybridMultilevel"/>
    <w:tmpl w:val="F1D290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E9A4775"/>
    <w:multiLevelType w:val="hybridMultilevel"/>
    <w:tmpl w:val="43E061BE"/>
    <w:lvl w:ilvl="0" w:tplc="D5F82A8C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  <w:color w:val="009DE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2"/>
  </w:num>
  <w:num w:numId="13">
    <w:abstractNumId w:val="16"/>
  </w:num>
  <w:num w:numId="14">
    <w:abstractNumId w:val="14"/>
  </w:num>
  <w:num w:numId="15">
    <w:abstractNumId w:val="10"/>
  </w:num>
  <w:num w:numId="16">
    <w:abstractNumId w:val="17"/>
  </w:num>
  <w:num w:numId="17">
    <w:abstractNumId w:val="15"/>
  </w:num>
  <w:num w:numId="18">
    <w:abstractNumId w:val="11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95A"/>
    <w:rsid w:val="000023E1"/>
    <w:rsid w:val="0000359E"/>
    <w:rsid w:val="000115FA"/>
    <w:rsid w:val="00012C68"/>
    <w:rsid w:val="00014B5A"/>
    <w:rsid w:val="00015210"/>
    <w:rsid w:val="00031C83"/>
    <w:rsid w:val="00036722"/>
    <w:rsid w:val="000578C6"/>
    <w:rsid w:val="00060FDA"/>
    <w:rsid w:val="0006339A"/>
    <w:rsid w:val="0007209D"/>
    <w:rsid w:val="000766E5"/>
    <w:rsid w:val="0008235A"/>
    <w:rsid w:val="000857E6"/>
    <w:rsid w:val="00085A89"/>
    <w:rsid w:val="00090F53"/>
    <w:rsid w:val="00092C13"/>
    <w:rsid w:val="000937BB"/>
    <w:rsid w:val="000B3C28"/>
    <w:rsid w:val="000C6345"/>
    <w:rsid w:val="000D7F60"/>
    <w:rsid w:val="000E2BA7"/>
    <w:rsid w:val="000E491B"/>
    <w:rsid w:val="0012009E"/>
    <w:rsid w:val="00121DC3"/>
    <w:rsid w:val="00125C7C"/>
    <w:rsid w:val="00130F23"/>
    <w:rsid w:val="00150577"/>
    <w:rsid w:val="00151416"/>
    <w:rsid w:val="00170EF2"/>
    <w:rsid w:val="00181A8E"/>
    <w:rsid w:val="001827BA"/>
    <w:rsid w:val="00186D5A"/>
    <w:rsid w:val="0018704B"/>
    <w:rsid w:val="00194215"/>
    <w:rsid w:val="001A36EC"/>
    <w:rsid w:val="001C24FD"/>
    <w:rsid w:val="001C7585"/>
    <w:rsid w:val="001D73C3"/>
    <w:rsid w:val="001E381D"/>
    <w:rsid w:val="001E7302"/>
    <w:rsid w:val="001F356B"/>
    <w:rsid w:val="001F520D"/>
    <w:rsid w:val="002145DD"/>
    <w:rsid w:val="0022390C"/>
    <w:rsid w:val="00226EDE"/>
    <w:rsid w:val="0023438A"/>
    <w:rsid w:val="00254620"/>
    <w:rsid w:val="002554E2"/>
    <w:rsid w:val="002605B2"/>
    <w:rsid w:val="0026399B"/>
    <w:rsid w:val="00270FE7"/>
    <w:rsid w:val="002823B0"/>
    <w:rsid w:val="00294735"/>
    <w:rsid w:val="00297513"/>
    <w:rsid w:val="002A2BD0"/>
    <w:rsid w:val="002B1F7D"/>
    <w:rsid w:val="002B2120"/>
    <w:rsid w:val="002B507B"/>
    <w:rsid w:val="002D2ED0"/>
    <w:rsid w:val="002E2147"/>
    <w:rsid w:val="002F1753"/>
    <w:rsid w:val="002F4234"/>
    <w:rsid w:val="002F6F49"/>
    <w:rsid w:val="00301B89"/>
    <w:rsid w:val="0030370D"/>
    <w:rsid w:val="0032156A"/>
    <w:rsid w:val="00353DCC"/>
    <w:rsid w:val="00360513"/>
    <w:rsid w:val="00366EF8"/>
    <w:rsid w:val="0037310C"/>
    <w:rsid w:val="00373885"/>
    <w:rsid w:val="0039046C"/>
    <w:rsid w:val="00390802"/>
    <w:rsid w:val="00393D26"/>
    <w:rsid w:val="003976F5"/>
    <w:rsid w:val="00397B89"/>
    <w:rsid w:val="003D224A"/>
    <w:rsid w:val="003D606D"/>
    <w:rsid w:val="003D61C6"/>
    <w:rsid w:val="003F715C"/>
    <w:rsid w:val="00401BBD"/>
    <w:rsid w:val="004023F4"/>
    <w:rsid w:val="004111B1"/>
    <w:rsid w:val="00426AC8"/>
    <w:rsid w:val="0042782B"/>
    <w:rsid w:val="00431F7F"/>
    <w:rsid w:val="0043319A"/>
    <w:rsid w:val="00442C6A"/>
    <w:rsid w:val="00453077"/>
    <w:rsid w:val="00454676"/>
    <w:rsid w:val="00473102"/>
    <w:rsid w:val="004B3830"/>
    <w:rsid w:val="004C200A"/>
    <w:rsid w:val="004C6A67"/>
    <w:rsid w:val="004F398D"/>
    <w:rsid w:val="004F5700"/>
    <w:rsid w:val="0050281D"/>
    <w:rsid w:val="005075EC"/>
    <w:rsid w:val="00513156"/>
    <w:rsid w:val="00522BC6"/>
    <w:rsid w:val="0052307D"/>
    <w:rsid w:val="00533C74"/>
    <w:rsid w:val="00534826"/>
    <w:rsid w:val="00535911"/>
    <w:rsid w:val="005363AD"/>
    <w:rsid w:val="00551E14"/>
    <w:rsid w:val="00551F5B"/>
    <w:rsid w:val="0055232F"/>
    <w:rsid w:val="005543C4"/>
    <w:rsid w:val="005566EC"/>
    <w:rsid w:val="0056195A"/>
    <w:rsid w:val="005624D6"/>
    <w:rsid w:val="00562844"/>
    <w:rsid w:val="0056449D"/>
    <w:rsid w:val="005726B7"/>
    <w:rsid w:val="00583CC5"/>
    <w:rsid w:val="0058577D"/>
    <w:rsid w:val="005C2903"/>
    <w:rsid w:val="005D44A5"/>
    <w:rsid w:val="005D7E04"/>
    <w:rsid w:val="005F2038"/>
    <w:rsid w:val="005F5262"/>
    <w:rsid w:val="005F6DAA"/>
    <w:rsid w:val="00611CE1"/>
    <w:rsid w:val="00615DEA"/>
    <w:rsid w:val="0061700A"/>
    <w:rsid w:val="0062736B"/>
    <w:rsid w:val="0062759D"/>
    <w:rsid w:val="00651D5F"/>
    <w:rsid w:val="00664413"/>
    <w:rsid w:val="00671EB4"/>
    <w:rsid w:val="006720B6"/>
    <w:rsid w:val="006736F5"/>
    <w:rsid w:val="006B4A4C"/>
    <w:rsid w:val="006C24AF"/>
    <w:rsid w:val="006C2656"/>
    <w:rsid w:val="006D47AF"/>
    <w:rsid w:val="006E25FE"/>
    <w:rsid w:val="006E552A"/>
    <w:rsid w:val="006F198C"/>
    <w:rsid w:val="00711926"/>
    <w:rsid w:val="00711B73"/>
    <w:rsid w:val="007128A9"/>
    <w:rsid w:val="00721738"/>
    <w:rsid w:val="007219B0"/>
    <w:rsid w:val="00725998"/>
    <w:rsid w:val="007308E3"/>
    <w:rsid w:val="00735BD6"/>
    <w:rsid w:val="0073733A"/>
    <w:rsid w:val="007475B9"/>
    <w:rsid w:val="007561F9"/>
    <w:rsid w:val="007602BD"/>
    <w:rsid w:val="00760510"/>
    <w:rsid w:val="00773ED5"/>
    <w:rsid w:val="0077677A"/>
    <w:rsid w:val="007824A4"/>
    <w:rsid w:val="007A7B62"/>
    <w:rsid w:val="007B0AD8"/>
    <w:rsid w:val="007B760B"/>
    <w:rsid w:val="007C1D15"/>
    <w:rsid w:val="007C3631"/>
    <w:rsid w:val="007D0EF0"/>
    <w:rsid w:val="007D550A"/>
    <w:rsid w:val="007E23D5"/>
    <w:rsid w:val="007F592F"/>
    <w:rsid w:val="007F738F"/>
    <w:rsid w:val="00814DD8"/>
    <w:rsid w:val="00830341"/>
    <w:rsid w:val="0083310B"/>
    <w:rsid w:val="00836440"/>
    <w:rsid w:val="0084786E"/>
    <w:rsid w:val="00852D70"/>
    <w:rsid w:val="0085567C"/>
    <w:rsid w:val="00856E37"/>
    <w:rsid w:val="008679FA"/>
    <w:rsid w:val="008711B4"/>
    <w:rsid w:val="00872280"/>
    <w:rsid w:val="00873107"/>
    <w:rsid w:val="00881B09"/>
    <w:rsid w:val="00885F50"/>
    <w:rsid w:val="008A36FE"/>
    <w:rsid w:val="008B14A5"/>
    <w:rsid w:val="008C0FD4"/>
    <w:rsid w:val="008D154F"/>
    <w:rsid w:val="008D7FEC"/>
    <w:rsid w:val="00904BB2"/>
    <w:rsid w:val="00910AEB"/>
    <w:rsid w:val="009139CC"/>
    <w:rsid w:val="0092628F"/>
    <w:rsid w:val="009467AC"/>
    <w:rsid w:val="009513E0"/>
    <w:rsid w:val="00954939"/>
    <w:rsid w:val="00965AEA"/>
    <w:rsid w:val="0098528E"/>
    <w:rsid w:val="00985FB4"/>
    <w:rsid w:val="00986BE5"/>
    <w:rsid w:val="009A5722"/>
    <w:rsid w:val="009B152A"/>
    <w:rsid w:val="009C6776"/>
    <w:rsid w:val="009D2A8B"/>
    <w:rsid w:val="009D2E29"/>
    <w:rsid w:val="009D4116"/>
    <w:rsid w:val="009D61DB"/>
    <w:rsid w:val="009E249C"/>
    <w:rsid w:val="009E2EC9"/>
    <w:rsid w:val="009F167D"/>
    <w:rsid w:val="009F51C7"/>
    <w:rsid w:val="00A00047"/>
    <w:rsid w:val="00A15EE2"/>
    <w:rsid w:val="00A16B40"/>
    <w:rsid w:val="00A214ED"/>
    <w:rsid w:val="00A33C88"/>
    <w:rsid w:val="00A4306B"/>
    <w:rsid w:val="00A62C8B"/>
    <w:rsid w:val="00A71C86"/>
    <w:rsid w:val="00A82FFA"/>
    <w:rsid w:val="00A854B9"/>
    <w:rsid w:val="00A9052A"/>
    <w:rsid w:val="00AA274E"/>
    <w:rsid w:val="00AC1E2C"/>
    <w:rsid w:val="00AC65A4"/>
    <w:rsid w:val="00AD3AD2"/>
    <w:rsid w:val="00AD3EFD"/>
    <w:rsid w:val="00AE2DD9"/>
    <w:rsid w:val="00AE5457"/>
    <w:rsid w:val="00AE7F67"/>
    <w:rsid w:val="00B02F22"/>
    <w:rsid w:val="00B07030"/>
    <w:rsid w:val="00B11A1C"/>
    <w:rsid w:val="00B1330C"/>
    <w:rsid w:val="00B266CD"/>
    <w:rsid w:val="00B275C4"/>
    <w:rsid w:val="00B30813"/>
    <w:rsid w:val="00B37868"/>
    <w:rsid w:val="00B41D41"/>
    <w:rsid w:val="00B42982"/>
    <w:rsid w:val="00B50E74"/>
    <w:rsid w:val="00B57D9E"/>
    <w:rsid w:val="00B61FBF"/>
    <w:rsid w:val="00B65DA7"/>
    <w:rsid w:val="00B71E4D"/>
    <w:rsid w:val="00B904F9"/>
    <w:rsid w:val="00B9622B"/>
    <w:rsid w:val="00BB1799"/>
    <w:rsid w:val="00BE3AD2"/>
    <w:rsid w:val="00BE420B"/>
    <w:rsid w:val="00BE6360"/>
    <w:rsid w:val="00BF2EB2"/>
    <w:rsid w:val="00BF37EF"/>
    <w:rsid w:val="00BF4E55"/>
    <w:rsid w:val="00C13A2D"/>
    <w:rsid w:val="00C23C1D"/>
    <w:rsid w:val="00C419B0"/>
    <w:rsid w:val="00C450E2"/>
    <w:rsid w:val="00C60AD4"/>
    <w:rsid w:val="00C67124"/>
    <w:rsid w:val="00C70451"/>
    <w:rsid w:val="00C733AE"/>
    <w:rsid w:val="00C82BC0"/>
    <w:rsid w:val="00C928C1"/>
    <w:rsid w:val="00CA6D20"/>
    <w:rsid w:val="00CA7D41"/>
    <w:rsid w:val="00CC77F1"/>
    <w:rsid w:val="00CD5602"/>
    <w:rsid w:val="00CE60B0"/>
    <w:rsid w:val="00CF5E36"/>
    <w:rsid w:val="00D002C7"/>
    <w:rsid w:val="00D02E03"/>
    <w:rsid w:val="00D13217"/>
    <w:rsid w:val="00D15F28"/>
    <w:rsid w:val="00D33DD0"/>
    <w:rsid w:val="00D50E03"/>
    <w:rsid w:val="00D5176C"/>
    <w:rsid w:val="00D60136"/>
    <w:rsid w:val="00D64379"/>
    <w:rsid w:val="00D76599"/>
    <w:rsid w:val="00D91514"/>
    <w:rsid w:val="00D92E5D"/>
    <w:rsid w:val="00D94C64"/>
    <w:rsid w:val="00D95BA4"/>
    <w:rsid w:val="00D96389"/>
    <w:rsid w:val="00DB594E"/>
    <w:rsid w:val="00DE5663"/>
    <w:rsid w:val="00DF46D4"/>
    <w:rsid w:val="00E1184F"/>
    <w:rsid w:val="00E51BF5"/>
    <w:rsid w:val="00E65EE9"/>
    <w:rsid w:val="00E66813"/>
    <w:rsid w:val="00E76D03"/>
    <w:rsid w:val="00E77B57"/>
    <w:rsid w:val="00E83698"/>
    <w:rsid w:val="00E86F5F"/>
    <w:rsid w:val="00ED041C"/>
    <w:rsid w:val="00ED3EA7"/>
    <w:rsid w:val="00ED74BF"/>
    <w:rsid w:val="00ED7FBF"/>
    <w:rsid w:val="00EE1DDC"/>
    <w:rsid w:val="00EE4A94"/>
    <w:rsid w:val="00F0275E"/>
    <w:rsid w:val="00F074B2"/>
    <w:rsid w:val="00F16403"/>
    <w:rsid w:val="00F34DC7"/>
    <w:rsid w:val="00F4335F"/>
    <w:rsid w:val="00F512BC"/>
    <w:rsid w:val="00F5216C"/>
    <w:rsid w:val="00F6014F"/>
    <w:rsid w:val="00F60ED1"/>
    <w:rsid w:val="00F614D9"/>
    <w:rsid w:val="00F813D7"/>
    <w:rsid w:val="00F83DF5"/>
    <w:rsid w:val="00F854D4"/>
    <w:rsid w:val="00F962EB"/>
    <w:rsid w:val="00FB071F"/>
    <w:rsid w:val="00FB4801"/>
    <w:rsid w:val="00FE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F53B29C"/>
  <w15:chartTrackingRefBased/>
  <w15:docId w15:val="{CB413DAB-61E4-4125-B4EA-33BF257D4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1E381D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D411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9D411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rsid w:val="009D411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rsid w:val="009D41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rsid w:val="009D41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rsid w:val="009D4116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rsid w:val="009D4116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rsid w:val="009D4116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rsid w:val="009D4116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rsid w:val="006C2656"/>
    <w:rPr>
      <w:b/>
      <w:sz w:val="28"/>
    </w:rPr>
  </w:style>
  <w:style w:type="paragraph" w:styleId="Abbildungsverzeichnis">
    <w:name w:val="table of figures"/>
    <w:basedOn w:val="Standard"/>
    <w:next w:val="Standard"/>
    <w:semiHidden/>
    <w:rsid w:val="009D4116"/>
    <w:pPr>
      <w:ind w:left="480" w:hanging="480"/>
    </w:pPr>
  </w:style>
  <w:style w:type="paragraph" w:styleId="Anrede">
    <w:name w:val="Salutation"/>
    <w:basedOn w:val="Standard"/>
    <w:next w:val="Standard"/>
    <w:rsid w:val="009D4116"/>
  </w:style>
  <w:style w:type="paragraph" w:styleId="Aufzhlungszeichen">
    <w:name w:val="List Bullet"/>
    <w:basedOn w:val="Standard"/>
    <w:autoRedefine/>
    <w:rsid w:val="009D4116"/>
    <w:pPr>
      <w:numPr>
        <w:numId w:val="1"/>
      </w:numPr>
    </w:pPr>
  </w:style>
  <w:style w:type="paragraph" w:styleId="Aufzhlungszeichen2">
    <w:name w:val="List Bullet 2"/>
    <w:basedOn w:val="Standard"/>
    <w:autoRedefine/>
    <w:rsid w:val="009D4116"/>
    <w:pPr>
      <w:numPr>
        <w:numId w:val="2"/>
      </w:numPr>
    </w:pPr>
  </w:style>
  <w:style w:type="paragraph" w:styleId="Aufzhlungszeichen3">
    <w:name w:val="List Bullet 3"/>
    <w:basedOn w:val="Standard"/>
    <w:autoRedefine/>
    <w:rsid w:val="009D4116"/>
    <w:pPr>
      <w:numPr>
        <w:numId w:val="3"/>
      </w:numPr>
      <w:tabs>
        <w:tab w:val="clear" w:pos="926"/>
        <w:tab w:val="num" w:pos="360"/>
      </w:tabs>
      <w:ind w:left="0" w:firstLine="0"/>
    </w:pPr>
  </w:style>
  <w:style w:type="paragraph" w:styleId="Aufzhlungszeichen4">
    <w:name w:val="List Bullet 4"/>
    <w:basedOn w:val="Standard"/>
    <w:autoRedefine/>
    <w:rsid w:val="009D4116"/>
    <w:pPr>
      <w:numPr>
        <w:numId w:val="4"/>
      </w:numPr>
      <w:tabs>
        <w:tab w:val="clear" w:pos="1209"/>
        <w:tab w:val="num" w:pos="360"/>
      </w:tabs>
      <w:ind w:left="0" w:firstLine="0"/>
    </w:pPr>
  </w:style>
  <w:style w:type="paragraph" w:styleId="Aufzhlungszeichen5">
    <w:name w:val="List Bullet 5"/>
    <w:basedOn w:val="Standard"/>
    <w:autoRedefine/>
    <w:rsid w:val="009D4116"/>
    <w:pPr>
      <w:numPr>
        <w:numId w:val="5"/>
      </w:numPr>
      <w:tabs>
        <w:tab w:val="clear" w:pos="1492"/>
        <w:tab w:val="num" w:pos="360"/>
      </w:tabs>
      <w:ind w:left="0" w:firstLine="0"/>
    </w:pPr>
  </w:style>
  <w:style w:type="paragraph" w:styleId="Beschriftung">
    <w:name w:val="caption"/>
    <w:basedOn w:val="Standard"/>
    <w:next w:val="Standard"/>
    <w:rsid w:val="001E381D"/>
    <w:pPr>
      <w:spacing w:before="120" w:after="120"/>
    </w:pPr>
    <w:rPr>
      <w:b/>
      <w:bCs/>
      <w:szCs w:val="20"/>
    </w:rPr>
  </w:style>
  <w:style w:type="paragraph" w:styleId="Blocktext">
    <w:name w:val="Block Text"/>
    <w:basedOn w:val="Standard"/>
    <w:rsid w:val="009D4116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9D4116"/>
  </w:style>
  <w:style w:type="paragraph" w:styleId="Dokumentstruktur">
    <w:name w:val="Document Map"/>
    <w:basedOn w:val="Standard"/>
    <w:semiHidden/>
    <w:rsid w:val="009D4116"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rsid w:val="009D4116"/>
  </w:style>
  <w:style w:type="paragraph" w:styleId="Endnotentext">
    <w:name w:val="endnote text"/>
    <w:basedOn w:val="Standard"/>
    <w:semiHidden/>
    <w:rsid w:val="009D4116"/>
    <w:rPr>
      <w:sz w:val="20"/>
      <w:szCs w:val="20"/>
    </w:rPr>
  </w:style>
  <w:style w:type="paragraph" w:styleId="Fu-Endnotenberschrift">
    <w:name w:val="Note Heading"/>
    <w:basedOn w:val="Standard"/>
    <w:next w:val="Standard"/>
    <w:rsid w:val="009D4116"/>
  </w:style>
  <w:style w:type="paragraph" w:styleId="Funotentext">
    <w:name w:val="footnote text"/>
    <w:basedOn w:val="Standard"/>
    <w:semiHidden/>
    <w:rsid w:val="009D4116"/>
    <w:rPr>
      <w:sz w:val="20"/>
      <w:szCs w:val="20"/>
    </w:rPr>
  </w:style>
  <w:style w:type="paragraph" w:styleId="Fuzeile">
    <w:name w:val="footer"/>
    <w:basedOn w:val="Standard"/>
    <w:rsid w:val="009D4116"/>
    <w:pPr>
      <w:tabs>
        <w:tab w:val="center" w:pos="4536"/>
        <w:tab w:val="right" w:pos="9072"/>
      </w:tabs>
    </w:pPr>
  </w:style>
  <w:style w:type="paragraph" w:styleId="Gruformel">
    <w:name w:val="Closing"/>
    <w:basedOn w:val="Standard"/>
    <w:rsid w:val="009D4116"/>
    <w:pPr>
      <w:ind w:left="4252"/>
    </w:pPr>
  </w:style>
  <w:style w:type="paragraph" w:styleId="HTMLAdresse">
    <w:name w:val="HTML Address"/>
    <w:basedOn w:val="Standard"/>
    <w:rsid w:val="009D4116"/>
    <w:rPr>
      <w:i/>
      <w:iCs/>
    </w:rPr>
  </w:style>
  <w:style w:type="paragraph" w:styleId="HTMLVorformatiert">
    <w:name w:val="HTML Preformatted"/>
    <w:basedOn w:val="Standard"/>
    <w:rsid w:val="009D4116"/>
    <w:rPr>
      <w:rFonts w:ascii="Courier New" w:hAnsi="Courier New" w:cs="Courier New"/>
      <w:sz w:val="20"/>
      <w:szCs w:val="20"/>
    </w:rPr>
  </w:style>
  <w:style w:type="paragraph" w:styleId="Index1">
    <w:name w:val="index 1"/>
    <w:basedOn w:val="Standard"/>
    <w:next w:val="Standard"/>
    <w:autoRedefine/>
    <w:semiHidden/>
    <w:rsid w:val="009D4116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9D4116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9D4116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9D4116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9D4116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9D4116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9D4116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9D4116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9D4116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9D4116"/>
    <w:rPr>
      <w:rFonts w:cs="Arial"/>
      <w:b/>
      <w:bCs/>
    </w:rPr>
  </w:style>
  <w:style w:type="paragraph" w:styleId="Kommentartext">
    <w:name w:val="annotation text"/>
    <w:basedOn w:val="Standard"/>
    <w:link w:val="KommentartextZchn"/>
    <w:semiHidden/>
    <w:rsid w:val="009D4116"/>
    <w:rPr>
      <w:sz w:val="20"/>
      <w:szCs w:val="20"/>
    </w:rPr>
  </w:style>
  <w:style w:type="paragraph" w:styleId="Kopfzeile">
    <w:name w:val="header"/>
    <w:basedOn w:val="Standard"/>
    <w:rsid w:val="009D4116"/>
    <w:pPr>
      <w:tabs>
        <w:tab w:val="center" w:pos="4536"/>
        <w:tab w:val="right" w:pos="9072"/>
      </w:tabs>
    </w:pPr>
  </w:style>
  <w:style w:type="paragraph" w:styleId="Liste">
    <w:name w:val="List"/>
    <w:basedOn w:val="Standard"/>
    <w:rsid w:val="009D4116"/>
    <w:pPr>
      <w:ind w:left="283" w:hanging="283"/>
    </w:pPr>
  </w:style>
  <w:style w:type="paragraph" w:styleId="Liste2">
    <w:name w:val="List 2"/>
    <w:basedOn w:val="Standard"/>
    <w:rsid w:val="009D4116"/>
    <w:pPr>
      <w:ind w:left="566" w:hanging="283"/>
    </w:pPr>
  </w:style>
  <w:style w:type="paragraph" w:styleId="Liste3">
    <w:name w:val="List 3"/>
    <w:basedOn w:val="Standard"/>
    <w:rsid w:val="009D4116"/>
    <w:pPr>
      <w:ind w:left="849" w:hanging="283"/>
    </w:pPr>
  </w:style>
  <w:style w:type="paragraph" w:styleId="Liste4">
    <w:name w:val="List 4"/>
    <w:basedOn w:val="Standard"/>
    <w:rsid w:val="009D4116"/>
    <w:pPr>
      <w:ind w:left="1132" w:hanging="283"/>
    </w:pPr>
  </w:style>
  <w:style w:type="paragraph" w:styleId="Liste5">
    <w:name w:val="List 5"/>
    <w:basedOn w:val="Standard"/>
    <w:rsid w:val="009D4116"/>
    <w:pPr>
      <w:ind w:left="1415" w:hanging="283"/>
    </w:pPr>
  </w:style>
  <w:style w:type="paragraph" w:styleId="Listenfortsetzung">
    <w:name w:val="List Continue"/>
    <w:basedOn w:val="Standard"/>
    <w:rsid w:val="009D4116"/>
    <w:pPr>
      <w:spacing w:after="120"/>
      <w:ind w:left="283"/>
    </w:pPr>
  </w:style>
  <w:style w:type="paragraph" w:styleId="Listenfortsetzung2">
    <w:name w:val="List Continue 2"/>
    <w:basedOn w:val="Standard"/>
    <w:rsid w:val="009D4116"/>
    <w:pPr>
      <w:spacing w:after="120"/>
      <w:ind w:left="566"/>
    </w:pPr>
  </w:style>
  <w:style w:type="paragraph" w:styleId="Listenfortsetzung3">
    <w:name w:val="List Continue 3"/>
    <w:basedOn w:val="Standard"/>
    <w:rsid w:val="009D4116"/>
    <w:pPr>
      <w:spacing w:after="120"/>
      <w:ind w:left="849"/>
    </w:pPr>
  </w:style>
  <w:style w:type="paragraph" w:styleId="Listenfortsetzung4">
    <w:name w:val="List Continue 4"/>
    <w:basedOn w:val="Standard"/>
    <w:rsid w:val="009D4116"/>
    <w:pPr>
      <w:spacing w:after="120"/>
      <w:ind w:left="1132"/>
    </w:pPr>
  </w:style>
  <w:style w:type="paragraph" w:styleId="Listenfortsetzung5">
    <w:name w:val="List Continue 5"/>
    <w:basedOn w:val="Standard"/>
    <w:rsid w:val="009D4116"/>
    <w:pPr>
      <w:spacing w:after="120"/>
      <w:ind w:left="1415"/>
    </w:pPr>
  </w:style>
  <w:style w:type="paragraph" w:styleId="Listennummer">
    <w:name w:val="List Number"/>
    <w:basedOn w:val="Standard"/>
    <w:rsid w:val="009D4116"/>
    <w:pPr>
      <w:numPr>
        <w:numId w:val="6"/>
      </w:numPr>
    </w:pPr>
  </w:style>
  <w:style w:type="paragraph" w:styleId="Listennummer2">
    <w:name w:val="List Number 2"/>
    <w:basedOn w:val="Standard"/>
    <w:rsid w:val="009D4116"/>
    <w:pPr>
      <w:numPr>
        <w:numId w:val="7"/>
      </w:numPr>
    </w:pPr>
  </w:style>
  <w:style w:type="paragraph" w:styleId="Listennummer3">
    <w:name w:val="List Number 3"/>
    <w:basedOn w:val="Standard"/>
    <w:rsid w:val="009D4116"/>
    <w:pPr>
      <w:numPr>
        <w:numId w:val="8"/>
      </w:numPr>
    </w:pPr>
  </w:style>
  <w:style w:type="paragraph" w:styleId="Listennummer4">
    <w:name w:val="List Number 4"/>
    <w:basedOn w:val="Standard"/>
    <w:rsid w:val="009D4116"/>
    <w:pPr>
      <w:numPr>
        <w:numId w:val="9"/>
      </w:numPr>
    </w:pPr>
  </w:style>
  <w:style w:type="paragraph" w:styleId="Listennummer5">
    <w:name w:val="List Number 5"/>
    <w:basedOn w:val="Standard"/>
    <w:rsid w:val="009D4116"/>
    <w:pPr>
      <w:numPr>
        <w:numId w:val="10"/>
      </w:numPr>
    </w:pPr>
  </w:style>
  <w:style w:type="paragraph" w:styleId="Makrotext">
    <w:name w:val="macro"/>
    <w:semiHidden/>
    <w:rsid w:val="009D41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rsid w:val="009D411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urText">
    <w:name w:val="Plain Text"/>
    <w:basedOn w:val="Standard"/>
    <w:rsid w:val="009D4116"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rsid w:val="009D4116"/>
    <w:pPr>
      <w:ind w:left="240" w:hanging="240"/>
    </w:pPr>
  </w:style>
  <w:style w:type="paragraph" w:styleId="RGV-berschrift">
    <w:name w:val="toa heading"/>
    <w:basedOn w:val="Standard"/>
    <w:next w:val="Standard"/>
    <w:semiHidden/>
    <w:rsid w:val="009D4116"/>
    <w:pPr>
      <w:spacing w:before="120"/>
    </w:pPr>
    <w:rPr>
      <w:rFonts w:cs="Arial"/>
      <w:b/>
      <w:bCs/>
    </w:rPr>
  </w:style>
  <w:style w:type="paragraph" w:styleId="StandardWeb">
    <w:name w:val="Normal (Web)"/>
    <w:basedOn w:val="Standard"/>
    <w:link w:val="StandardWebZchn"/>
    <w:rsid w:val="009D4116"/>
  </w:style>
  <w:style w:type="paragraph" w:styleId="Standardeinzug">
    <w:name w:val="Normal Indent"/>
    <w:basedOn w:val="Standard"/>
    <w:rsid w:val="009D4116"/>
    <w:pPr>
      <w:ind w:left="708"/>
    </w:pPr>
  </w:style>
  <w:style w:type="paragraph" w:styleId="Textkrper">
    <w:name w:val="Body Text"/>
    <w:basedOn w:val="Standard"/>
    <w:rsid w:val="009D4116"/>
    <w:pPr>
      <w:spacing w:after="120"/>
    </w:pPr>
  </w:style>
  <w:style w:type="paragraph" w:styleId="Textkrper2">
    <w:name w:val="Body Text 2"/>
    <w:basedOn w:val="Standard"/>
    <w:rsid w:val="009D4116"/>
    <w:pPr>
      <w:spacing w:after="120" w:line="480" w:lineRule="auto"/>
    </w:pPr>
  </w:style>
  <w:style w:type="paragraph" w:styleId="Textkrper3">
    <w:name w:val="Body Text 3"/>
    <w:basedOn w:val="Standard"/>
    <w:rsid w:val="009D4116"/>
    <w:pPr>
      <w:spacing w:after="120"/>
    </w:pPr>
    <w:rPr>
      <w:sz w:val="16"/>
      <w:szCs w:val="16"/>
    </w:rPr>
  </w:style>
  <w:style w:type="paragraph" w:styleId="Textkrper-Zeileneinzug">
    <w:name w:val="Body Text Indent"/>
    <w:basedOn w:val="Standard"/>
    <w:rsid w:val="009D4116"/>
    <w:pPr>
      <w:spacing w:after="120"/>
      <w:ind w:left="283"/>
    </w:pPr>
  </w:style>
  <w:style w:type="paragraph" w:styleId="Textkrper-Einzug2">
    <w:name w:val="Body Text Indent 2"/>
    <w:basedOn w:val="Standard"/>
    <w:rsid w:val="009D4116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9D4116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rsid w:val="009D4116"/>
    <w:pPr>
      <w:ind w:firstLine="210"/>
    </w:pPr>
  </w:style>
  <w:style w:type="paragraph" w:styleId="Textkrper-Erstzeileneinzug2">
    <w:name w:val="Body Text First Indent 2"/>
    <w:basedOn w:val="Textkrper-Zeileneinzug"/>
    <w:rsid w:val="009D4116"/>
    <w:pPr>
      <w:ind w:firstLine="210"/>
    </w:pPr>
  </w:style>
  <w:style w:type="paragraph" w:styleId="Umschlagabsenderadresse">
    <w:name w:val="envelope return"/>
    <w:basedOn w:val="Standard"/>
    <w:rsid w:val="009D4116"/>
    <w:rPr>
      <w:rFonts w:cs="Arial"/>
      <w:sz w:val="20"/>
      <w:szCs w:val="20"/>
    </w:rPr>
  </w:style>
  <w:style w:type="paragraph" w:styleId="Umschlagadresse">
    <w:name w:val="envelope address"/>
    <w:basedOn w:val="Standard"/>
    <w:rsid w:val="009D4116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nterschrift">
    <w:name w:val="Signature"/>
    <w:basedOn w:val="Standard"/>
    <w:rsid w:val="009D4116"/>
    <w:pPr>
      <w:ind w:left="4252"/>
    </w:pPr>
  </w:style>
  <w:style w:type="paragraph" w:styleId="Untertitel">
    <w:name w:val="Subtitle"/>
    <w:basedOn w:val="Standard"/>
    <w:rsid w:val="007F738F"/>
    <w:pPr>
      <w:spacing w:after="60" w:line="360" w:lineRule="auto"/>
      <w:outlineLvl w:val="1"/>
    </w:pPr>
    <w:rPr>
      <w:rFonts w:cs="Arial"/>
      <w:sz w:val="24"/>
    </w:rPr>
  </w:style>
  <w:style w:type="paragraph" w:styleId="Verzeichnis1">
    <w:name w:val="toc 1"/>
    <w:basedOn w:val="Standard"/>
    <w:next w:val="Standard"/>
    <w:autoRedefine/>
    <w:semiHidden/>
    <w:rsid w:val="009D4116"/>
  </w:style>
  <w:style w:type="paragraph" w:styleId="Verzeichnis2">
    <w:name w:val="toc 2"/>
    <w:basedOn w:val="Standard"/>
    <w:next w:val="Standard"/>
    <w:autoRedefine/>
    <w:semiHidden/>
    <w:rsid w:val="009D4116"/>
    <w:pPr>
      <w:ind w:left="240"/>
    </w:pPr>
  </w:style>
  <w:style w:type="paragraph" w:styleId="Verzeichnis3">
    <w:name w:val="toc 3"/>
    <w:basedOn w:val="Standard"/>
    <w:next w:val="Standard"/>
    <w:autoRedefine/>
    <w:semiHidden/>
    <w:rsid w:val="009D4116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9D4116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9D4116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9D4116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9D4116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9D4116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9D4116"/>
    <w:pPr>
      <w:ind w:left="1920"/>
    </w:pPr>
  </w:style>
  <w:style w:type="paragraph" w:styleId="Sprechblasentext">
    <w:name w:val="Balloon Text"/>
    <w:basedOn w:val="Standard"/>
    <w:semiHidden/>
    <w:rsid w:val="00397B89"/>
    <w:rPr>
      <w:rFonts w:ascii="Tahoma" w:hAnsi="Tahoma" w:cs="Tahoma"/>
      <w:sz w:val="16"/>
      <w:szCs w:val="16"/>
    </w:rPr>
  </w:style>
  <w:style w:type="table" w:customStyle="1" w:styleId="Tabellengitternetz">
    <w:name w:val="Tabellengitternetz"/>
    <w:basedOn w:val="NormaleTabelle"/>
    <w:uiPriority w:val="59"/>
    <w:rsid w:val="002F42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HelleSchattierung-Akzent11">
    <w:name w:val="Helle Schattierung - Akzent 11"/>
    <w:basedOn w:val="NormaleTabelle"/>
    <w:uiPriority w:val="60"/>
    <w:rsid w:val="002F423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Hyperlink">
    <w:name w:val="Hyperlink"/>
    <w:uiPriority w:val="99"/>
    <w:unhideWhenUsed/>
    <w:rsid w:val="009D2E29"/>
    <w:rPr>
      <w:color w:val="0000FF"/>
      <w:u w:val="single"/>
    </w:rPr>
  </w:style>
  <w:style w:type="character" w:customStyle="1" w:styleId="TitelZchn">
    <w:name w:val="Titel Zchn"/>
    <w:link w:val="Titel"/>
    <w:rsid w:val="006C2656"/>
    <w:rPr>
      <w:rFonts w:ascii="Arial" w:hAnsi="Arial"/>
      <w:b/>
      <w:sz w:val="28"/>
      <w:szCs w:val="24"/>
    </w:rPr>
  </w:style>
  <w:style w:type="paragraph" w:styleId="KeinLeerraum">
    <w:name w:val="No Spacing"/>
    <w:uiPriority w:val="1"/>
    <w:rsid w:val="004B3830"/>
    <w:rPr>
      <w:rFonts w:ascii="Arial" w:hAnsi="Arial"/>
      <w:sz w:val="22"/>
      <w:szCs w:val="24"/>
    </w:rPr>
  </w:style>
  <w:style w:type="table" w:styleId="Tabellenraster">
    <w:name w:val="Table Grid"/>
    <w:basedOn w:val="NormaleTabelle"/>
    <w:uiPriority w:val="59"/>
    <w:rsid w:val="00C45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4Akzent4">
    <w:name w:val="List Table 4 Accent 4"/>
    <w:aliases w:val="ViscoTec Tabellen Word"/>
    <w:basedOn w:val="NormaleTabelle"/>
    <w:uiPriority w:val="49"/>
    <w:rsid w:val="00615DEA"/>
    <w:rPr>
      <w:rFonts w:ascii="Arial" w:hAnsi="Arial"/>
    </w:rPr>
    <w:tblPr>
      <w:tblStyleRowBandSize w:val="1"/>
      <w:tblStyleColBandSize w:val="1"/>
      <w:tblBorders>
        <w:top w:val="single" w:sz="4" w:space="0" w:color="1C1C1C"/>
        <w:left w:val="single" w:sz="4" w:space="0" w:color="1C1C1C"/>
        <w:bottom w:val="single" w:sz="4" w:space="0" w:color="1C1C1C"/>
        <w:right w:val="single" w:sz="4" w:space="0" w:color="1C1C1C"/>
        <w:insideH w:val="single" w:sz="4" w:space="0" w:color="1C1C1C"/>
        <w:insideV w:val="single" w:sz="4" w:space="0" w:color="1C1C1C"/>
      </w:tblBorders>
    </w:tblPr>
    <w:tblStylePr w:type="firstRow">
      <w:rPr>
        <w:rFonts w:ascii="Arial" w:hAnsi="Arial"/>
        <w:b/>
        <w:bCs/>
        <w:color w:val="FFFFFF" w:themeColor="background1"/>
        <w:sz w:val="20"/>
      </w:rPr>
      <w:tblPr/>
      <w:tcPr>
        <w:shd w:val="clear" w:color="auto" w:fill="1B2543"/>
      </w:tcPr>
    </w:tblStylePr>
    <w:tblStylePr w:type="lastRow">
      <w:rPr>
        <w:b/>
        <w:bCs/>
      </w:rPr>
      <w:tblPr/>
      <w:tcPr>
        <w:tcBorders>
          <w:top w:val="double" w:sz="4" w:space="0" w:color="4D67B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DDE4F0"/>
      </w:tcPr>
    </w:tblStylePr>
  </w:style>
  <w:style w:type="character" w:customStyle="1" w:styleId="StandardWebZchn">
    <w:name w:val="Standard (Web) Zchn"/>
    <w:basedOn w:val="Absatz-Standardschriftart"/>
    <w:link w:val="StandardWeb"/>
    <w:locked/>
    <w:rsid w:val="000E2BA7"/>
    <w:rPr>
      <w:rFonts w:ascii="Arial" w:hAnsi="Arial"/>
      <w:sz w:val="22"/>
      <w:szCs w:val="24"/>
    </w:rPr>
  </w:style>
  <w:style w:type="character" w:customStyle="1" w:styleId="Headline1Zchn">
    <w:name w:val="Headline 1 Zchn"/>
    <w:basedOn w:val="Absatz-Standardschriftart"/>
    <w:link w:val="Headline1"/>
    <w:locked/>
    <w:rsid w:val="00C419B0"/>
    <w:rPr>
      <w:rFonts w:ascii="Arial" w:hAnsi="Arial" w:cs="Arial"/>
      <w:b/>
      <w:sz w:val="32"/>
      <w:szCs w:val="32"/>
    </w:rPr>
  </w:style>
  <w:style w:type="paragraph" w:customStyle="1" w:styleId="Headline1">
    <w:name w:val="Headline 1"/>
    <w:basedOn w:val="Standard"/>
    <w:link w:val="Headline1Zchn"/>
    <w:qFormat/>
    <w:rsid w:val="00C419B0"/>
    <w:rPr>
      <w:rFonts w:cs="Arial"/>
      <w:b/>
      <w:sz w:val="32"/>
      <w:szCs w:val="32"/>
    </w:rPr>
  </w:style>
  <w:style w:type="character" w:customStyle="1" w:styleId="SubheadlineZchn">
    <w:name w:val="Subheadline Zchn"/>
    <w:basedOn w:val="Absatz-Standardschriftart"/>
    <w:link w:val="Subheadline"/>
    <w:locked/>
    <w:rsid w:val="00C419B0"/>
    <w:rPr>
      <w:rFonts w:ascii="Arial" w:hAnsi="Arial" w:cs="Arial"/>
      <w:b/>
      <w:sz w:val="22"/>
      <w:szCs w:val="22"/>
    </w:rPr>
  </w:style>
  <w:style w:type="paragraph" w:customStyle="1" w:styleId="Subheadline">
    <w:name w:val="Subheadline"/>
    <w:basedOn w:val="Standard"/>
    <w:link w:val="SubheadlineZchn"/>
    <w:qFormat/>
    <w:rsid w:val="00C419B0"/>
    <w:rPr>
      <w:rFonts w:cs="Arial"/>
      <w:b/>
      <w:szCs w:val="22"/>
    </w:rPr>
  </w:style>
  <w:style w:type="character" w:customStyle="1" w:styleId="FliesstextZchn">
    <w:name w:val="Fliesstext Zchn"/>
    <w:basedOn w:val="Absatz-Standardschriftart"/>
    <w:link w:val="Fliesstext"/>
    <w:locked/>
    <w:rsid w:val="00C419B0"/>
    <w:rPr>
      <w:rFonts w:ascii="Arial" w:hAnsi="Arial" w:cs="Arial"/>
      <w:sz w:val="22"/>
      <w:szCs w:val="24"/>
    </w:rPr>
  </w:style>
  <w:style w:type="paragraph" w:customStyle="1" w:styleId="Fliesstext">
    <w:name w:val="Fliesstext"/>
    <w:basedOn w:val="Standard"/>
    <w:link w:val="FliesstextZchn"/>
    <w:qFormat/>
    <w:rsid w:val="00C419B0"/>
    <w:rPr>
      <w:rFonts w:cs="Arial"/>
    </w:rPr>
  </w:style>
  <w:style w:type="character" w:customStyle="1" w:styleId="Presse-FliesstextZchn">
    <w:name w:val="Presse-Fliesstext Zchn"/>
    <w:basedOn w:val="StandardWebZchn"/>
    <w:link w:val="Presse-Fliesstext"/>
    <w:locked/>
    <w:rsid w:val="00C419B0"/>
    <w:rPr>
      <w:rFonts w:ascii="Arial" w:hAnsi="Arial"/>
      <w:sz w:val="22"/>
      <w:szCs w:val="24"/>
    </w:rPr>
  </w:style>
  <w:style w:type="paragraph" w:customStyle="1" w:styleId="Presse-Fliesstext">
    <w:name w:val="Presse-Fliesstext"/>
    <w:basedOn w:val="StandardWeb"/>
    <w:link w:val="Presse-FliesstextZchn"/>
    <w:qFormat/>
    <w:rsid w:val="00C419B0"/>
    <w:pPr>
      <w:spacing w:after="240" w:line="360" w:lineRule="auto"/>
      <w:ind w:right="1276"/>
    </w:pPr>
  </w:style>
  <w:style w:type="character" w:customStyle="1" w:styleId="BildunterschriftZchn">
    <w:name w:val="Bildunterschrift Zchn"/>
    <w:basedOn w:val="StandardWebZchn"/>
    <w:link w:val="Bildunterschrift"/>
    <w:locked/>
    <w:rsid w:val="00C419B0"/>
    <w:rPr>
      <w:rFonts w:ascii="Arial" w:hAnsi="Arial"/>
      <w:i/>
      <w:sz w:val="18"/>
      <w:szCs w:val="18"/>
    </w:rPr>
  </w:style>
  <w:style w:type="paragraph" w:customStyle="1" w:styleId="Bildunterschrift">
    <w:name w:val="Bildunterschrift"/>
    <w:basedOn w:val="StandardWeb"/>
    <w:link w:val="BildunterschriftZchn"/>
    <w:qFormat/>
    <w:rsid w:val="00C419B0"/>
    <w:pPr>
      <w:spacing w:line="360" w:lineRule="auto"/>
      <w:ind w:right="1273"/>
    </w:pPr>
    <w:rPr>
      <w:i/>
      <w:sz w:val="18"/>
      <w:szCs w:val="18"/>
    </w:rPr>
  </w:style>
  <w:style w:type="character" w:styleId="Fett">
    <w:name w:val="Strong"/>
    <w:basedOn w:val="Absatz-Standardschriftart"/>
    <w:uiPriority w:val="22"/>
    <w:rsid w:val="000E2BA7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6195A"/>
    <w:rPr>
      <w:rFonts w:ascii="Arial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6195A"/>
    <w:rPr>
      <w:rFonts w:ascii="Arial" w:hAnsi="Arial" w:cs="Arial"/>
      <w:b/>
      <w:bCs/>
      <w:i/>
      <w:iCs/>
      <w:sz w:val="28"/>
      <w:szCs w:val="28"/>
    </w:rPr>
  </w:style>
  <w:style w:type="paragraph" w:styleId="Listenabsatz">
    <w:name w:val="List Paragraph"/>
    <w:basedOn w:val="Standard"/>
    <w:uiPriority w:val="34"/>
    <w:qFormat/>
    <w:rsid w:val="0056195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22BC6"/>
    <w:rPr>
      <w:color w:val="605E5C"/>
      <w:shd w:val="clear" w:color="auto" w:fill="E1DFDD"/>
    </w:rPr>
  </w:style>
  <w:style w:type="paragraph" w:customStyle="1" w:styleId="Aufzhlung">
    <w:name w:val="Aufzählung"/>
    <w:basedOn w:val="Listenabsatz"/>
    <w:link w:val="AufzhlungZchn"/>
    <w:qFormat/>
    <w:rsid w:val="00BF2EB2"/>
    <w:pPr>
      <w:numPr>
        <w:numId w:val="18"/>
      </w:numPr>
      <w:spacing w:after="0" w:line="360" w:lineRule="auto"/>
    </w:pPr>
    <w:rPr>
      <w:rFonts w:ascii="Arial" w:eastAsia="Times New Roman" w:hAnsi="Arial" w:cs="Times New Roman"/>
      <w:lang w:val="de-DE" w:eastAsia="de-DE"/>
    </w:rPr>
  </w:style>
  <w:style w:type="character" w:customStyle="1" w:styleId="AufzhlungZchn">
    <w:name w:val="Aufzählung Zchn"/>
    <w:basedOn w:val="Absatz-Standardschriftart"/>
    <w:link w:val="Aufzhlung"/>
    <w:rsid w:val="00BF2EB2"/>
    <w:rPr>
      <w:rFonts w:ascii="Arial" w:hAnsi="Arial"/>
      <w:sz w:val="22"/>
      <w:szCs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D7FEC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D7FEC"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semiHidden/>
    <w:rsid w:val="008D7FEC"/>
    <w:rPr>
      <w:rFonts w:ascii="Arial" w:hAnsi="Arial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D7FEC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8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anmaster.dk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viscotecgmbh.sharepoint.com/teams/Daten/Vorlagen/Pressevorlagen/VT-Pressevorlage-DE.dotx" TargetMode="External"/></Relationships>
</file>

<file path=word/theme/theme1.xml><?xml version="1.0" encoding="utf-8"?>
<a:theme xmlns:a="http://schemas.openxmlformats.org/drawingml/2006/main" name="Office Theme">
  <a:themeElements>
    <a:clrScheme name="ViscoTec Farben">
      <a:dk1>
        <a:sysClr val="windowText" lastClr="000000"/>
      </a:dk1>
      <a:lt1>
        <a:sysClr val="window" lastClr="FFFFFF"/>
      </a:lt1>
      <a:dk2>
        <a:srgbClr val="232A44"/>
      </a:dk2>
      <a:lt2>
        <a:srgbClr val="DEE3EF"/>
      </a:lt2>
      <a:accent1>
        <a:srgbClr val="009DE0"/>
      </a:accent1>
      <a:accent2>
        <a:srgbClr val="1B2543"/>
      </a:accent2>
      <a:accent3>
        <a:srgbClr val="E4032E"/>
      </a:accent3>
      <a:accent4>
        <a:srgbClr val="1B2543"/>
      </a:accent4>
      <a:accent5>
        <a:srgbClr val="DEE3EF"/>
      </a:accent5>
      <a:accent6>
        <a:srgbClr val="009DE0"/>
      </a:accent6>
      <a:hlink>
        <a:srgbClr val="009DE0"/>
      </a:hlink>
      <a:folHlink>
        <a:srgbClr val="E4032E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857DAC910FA042B0D84BA0454A290B" ma:contentTypeVersion="15" ma:contentTypeDescription="Ein neues Dokument erstellen." ma:contentTypeScope="" ma:versionID="260c9d1a51d26ab08e9678ecda711db1">
  <xsd:schema xmlns:xsd="http://www.w3.org/2001/XMLSchema" xmlns:xs="http://www.w3.org/2001/XMLSchema" xmlns:p="http://schemas.microsoft.com/office/2006/metadata/properties" xmlns:ns1="http://schemas.microsoft.com/sharepoint/v3" xmlns:ns2="7922725f-000b-404e-aae3-5c2dc82bec74" xmlns:ns3="7dbda7b0-c355-4cc2-a9bf-6a992a3ae90b" targetNamespace="http://schemas.microsoft.com/office/2006/metadata/properties" ma:root="true" ma:fieldsID="367d3ed43c4f1d7b8f2623999232fb9b" ns1:_="" ns2:_="" ns3:_="">
    <xsd:import namespace="http://schemas.microsoft.com/sharepoint/v3"/>
    <xsd:import namespace="7922725f-000b-404e-aae3-5c2dc82bec74"/>
    <xsd:import namespace="7dbda7b0-c355-4cc2-a9bf-6a992a3ae9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2725f-000b-404e-aae3-5c2dc82bec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da7b0-c355-4cc2-a9bf-6a992a3ae9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705D67-365D-4615-8D00-51509FD1E0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A3D865-6B02-4F08-836F-8BACD1A8B1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B209CE-250A-4385-9020-BE496A1ABCD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950E725-3C69-480A-B950-955485509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922725f-000b-404e-aae3-5c2dc82bec74"/>
    <ds:schemaRef ds:uri="7dbda7b0-c355-4cc2-a9bf-6a992a3ae9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VT-Pressevorlage-DE.dotx</Template>
  <TotalTime>0</TotalTime>
  <Pages>4</Pages>
  <Words>809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VT Word Vorlage</vt:lpstr>
    </vt:vector>
  </TitlesOfParts>
  <Company>ViscoTec GmbH</Company>
  <LinksUpToDate>false</LinksUpToDate>
  <CharactersWithSpaces>6523</CharactersWithSpaces>
  <SharedDoc>false</SharedDoc>
  <HLinks>
    <vt:vector size="12" baseType="variant">
      <vt:variant>
        <vt:i4>7274537</vt:i4>
      </vt:variant>
      <vt:variant>
        <vt:i4>3</vt:i4>
      </vt:variant>
      <vt:variant>
        <vt:i4>0</vt:i4>
      </vt:variant>
      <vt:variant>
        <vt:i4>5</vt:i4>
      </vt:variant>
      <vt:variant>
        <vt:lpwstr>http://www.viscotec.de/</vt:lpwstr>
      </vt:variant>
      <vt:variant>
        <vt:lpwstr/>
      </vt:variant>
      <vt:variant>
        <vt:i4>6226022</vt:i4>
      </vt:variant>
      <vt:variant>
        <vt:i4>0</vt:i4>
      </vt:variant>
      <vt:variant>
        <vt:i4>0</vt:i4>
      </vt:variant>
      <vt:variant>
        <vt:i4>5</vt:i4>
      </vt:variant>
      <vt:variant>
        <vt:lpwstr>mailto:mail@viscotec.de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VT Word Vorlage</dc:title>
  <dc:subject/>
  <dc:creator>Hintereder, Melanie</dc:creator>
  <cp:keywords/>
  <cp:lastModifiedBy>Hintereder, Melanie</cp:lastModifiedBy>
  <cp:revision>9</cp:revision>
  <cp:lastPrinted>2012-02-28T06:54:00Z</cp:lastPrinted>
  <dcterms:created xsi:type="dcterms:W3CDTF">2021-03-16T12:48:00Z</dcterms:created>
  <dcterms:modified xsi:type="dcterms:W3CDTF">2021-03-19T10:47:00Z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0x01010000857DAC910FA042B0D84BA0454A290B</vt:lpwstr>
  </property>
  <property fmtid="{D5CDD505-2E9C-101B-9397-08002B2CF9AE}" pid="3" name="Order">
    <vt:r8>10600</vt:r8>
  </property>
</Properties>
</file>