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EB135" w14:textId="55A3A532" w:rsidR="00791C50" w:rsidRPr="002B69EC" w:rsidRDefault="00A40DA2" w:rsidP="00AC1676">
      <w:pPr>
        <w:pStyle w:val="berschrift2"/>
        <w:rPr>
          <w:lang w:val="en-US"/>
        </w:rPr>
      </w:pPr>
      <w:r w:rsidRPr="002B69EC">
        <w:rPr>
          <w:lang w:val="en-US"/>
        </w:rPr>
        <w:t xml:space="preserve">ViscoTec </w:t>
      </w:r>
      <w:r w:rsidR="006111B3">
        <w:rPr>
          <w:lang w:val="en-US"/>
        </w:rPr>
        <w:t>I</w:t>
      </w:r>
      <w:r w:rsidR="002B69EC" w:rsidRPr="002B69EC">
        <w:rPr>
          <w:lang w:val="en-US"/>
        </w:rPr>
        <w:t xml:space="preserve">ntroduces </w:t>
      </w:r>
      <w:r w:rsidR="00722894">
        <w:rPr>
          <w:lang w:val="en-US"/>
        </w:rPr>
        <w:t>its</w:t>
      </w:r>
      <w:r w:rsidR="002B69EC" w:rsidRPr="002B69EC">
        <w:rPr>
          <w:lang w:val="en-US"/>
        </w:rPr>
        <w:t xml:space="preserve"> </w:t>
      </w:r>
      <w:r w:rsidR="006111B3">
        <w:rPr>
          <w:lang w:val="en-US"/>
        </w:rPr>
        <w:t>N</w:t>
      </w:r>
      <w:r w:rsidR="002B69EC" w:rsidRPr="002B69EC">
        <w:rPr>
          <w:lang w:val="en-US"/>
        </w:rPr>
        <w:t>ew Pure</w:t>
      </w:r>
      <w:r w:rsidR="00FD3B18" w:rsidRPr="002B69EC">
        <w:rPr>
          <w:lang w:val="en-US"/>
        </w:rPr>
        <w:t>dyne</w:t>
      </w:r>
      <w:r w:rsidR="00E61A32" w:rsidRPr="002B69EC">
        <w:rPr>
          <w:vertAlign w:val="superscript"/>
          <w:lang w:val="en-US"/>
        </w:rPr>
        <w:t>®</w:t>
      </w:r>
      <w:r w:rsidR="00FD3B18" w:rsidRPr="002B69EC">
        <w:rPr>
          <w:lang w:val="en-US"/>
        </w:rPr>
        <w:t xml:space="preserve"> </w:t>
      </w:r>
      <w:r w:rsidR="006111B3">
        <w:rPr>
          <w:lang w:val="en-US"/>
        </w:rPr>
        <w:t>B</w:t>
      </w:r>
      <w:r w:rsidR="002B69EC" w:rsidRPr="002B69EC">
        <w:rPr>
          <w:lang w:val="en-US"/>
        </w:rPr>
        <w:t>rand</w:t>
      </w:r>
    </w:p>
    <w:p w14:paraId="01F56091" w14:textId="3D864982" w:rsidR="003B4AB4" w:rsidRPr="002B69EC" w:rsidRDefault="003B4AB4" w:rsidP="003B4AB4">
      <w:pPr>
        <w:rPr>
          <w:lang w:val="en-US"/>
        </w:rPr>
      </w:pPr>
    </w:p>
    <w:p w14:paraId="63BEC7DC" w14:textId="29BB2451" w:rsidR="003B4AB4" w:rsidRPr="002B69EC" w:rsidRDefault="002B69EC" w:rsidP="004F43B2">
      <w:pPr>
        <w:pStyle w:val="Untertitel"/>
        <w:ind w:right="1701"/>
        <w:rPr>
          <w:lang w:val="en-US"/>
        </w:rPr>
      </w:pPr>
      <w:r w:rsidRPr="002B69EC">
        <w:rPr>
          <w:lang w:val="en-US"/>
        </w:rPr>
        <w:t xml:space="preserve">Proven </w:t>
      </w:r>
      <w:r>
        <w:rPr>
          <w:lang w:val="en-US"/>
        </w:rPr>
        <w:t>progressive cavity</w:t>
      </w:r>
      <w:r w:rsidRPr="002B69EC">
        <w:rPr>
          <w:lang w:val="en-US"/>
        </w:rPr>
        <w:t xml:space="preserve"> technology combined with </w:t>
      </w:r>
      <w:r w:rsidR="00AF08ED">
        <w:rPr>
          <w:lang w:val="en-US"/>
        </w:rPr>
        <w:t xml:space="preserve">patented </w:t>
      </w:r>
      <w:r w:rsidRPr="002B69EC">
        <w:rPr>
          <w:lang w:val="en-US"/>
        </w:rPr>
        <w:t>single-use cartridges in bioprinting printheads</w:t>
      </w:r>
    </w:p>
    <w:p w14:paraId="3A3FA491" w14:textId="369931CF" w:rsidR="006513F2" w:rsidRPr="002B69EC" w:rsidRDefault="006513F2" w:rsidP="006513F2">
      <w:pPr>
        <w:rPr>
          <w:lang w:val="en-US"/>
        </w:rPr>
      </w:pPr>
    </w:p>
    <w:p w14:paraId="7A0F7886" w14:textId="0A216849" w:rsidR="00850596" w:rsidRPr="00722894" w:rsidRDefault="002B69EC" w:rsidP="004F43B2">
      <w:pPr>
        <w:spacing w:line="360" w:lineRule="auto"/>
        <w:ind w:right="1701"/>
        <w:rPr>
          <w:lang w:val="en-US"/>
        </w:rPr>
      </w:pPr>
      <w:r w:rsidRPr="00722894">
        <w:rPr>
          <w:lang w:val="en-US"/>
        </w:rPr>
        <w:t xml:space="preserve">Following the success of preeflow, ViscoTec has expanded its portfolio and launched another brand called "Puredyne". With the launch of the new bioprinting brand, the innovators are sending a clear </w:t>
      </w:r>
      <w:r w:rsidR="00722894">
        <w:rPr>
          <w:lang w:val="en-US"/>
        </w:rPr>
        <w:t>message</w:t>
      </w:r>
      <w:r w:rsidRPr="00722894">
        <w:rPr>
          <w:lang w:val="en-US"/>
        </w:rPr>
        <w:t>: Precision and repeatability combined with compact design also works in b</w:t>
      </w:r>
      <w:r w:rsidR="00F06B9B" w:rsidRPr="00722894">
        <w:rPr>
          <w:lang w:val="en-US"/>
        </w:rPr>
        <w:t>ioprinting</w:t>
      </w:r>
      <w:r w:rsidR="0012789C" w:rsidRPr="00722894">
        <w:rPr>
          <w:lang w:val="en-US"/>
        </w:rPr>
        <w:t>!</w:t>
      </w:r>
      <w:r w:rsidR="002A504C" w:rsidRPr="00722894">
        <w:rPr>
          <w:lang w:val="en-US"/>
        </w:rPr>
        <w:t xml:space="preserve"> </w:t>
      </w:r>
    </w:p>
    <w:p w14:paraId="25EE6E32" w14:textId="77777777" w:rsidR="00850596" w:rsidRPr="00722894" w:rsidRDefault="00850596" w:rsidP="004F43B2">
      <w:pPr>
        <w:spacing w:line="360" w:lineRule="auto"/>
        <w:ind w:right="1701"/>
        <w:rPr>
          <w:lang w:val="en-US"/>
        </w:rPr>
      </w:pPr>
    </w:p>
    <w:p w14:paraId="1631EFE3" w14:textId="7715E3D1" w:rsidR="00E72CEA" w:rsidRPr="00B554D3" w:rsidRDefault="002B69EC" w:rsidP="0032417E">
      <w:pPr>
        <w:spacing w:line="360" w:lineRule="auto"/>
        <w:ind w:right="1701"/>
        <w:rPr>
          <w:lang w:val="en-US"/>
        </w:rPr>
      </w:pPr>
      <w:r w:rsidRPr="00722894">
        <w:rPr>
          <w:lang w:val="en-US"/>
        </w:rPr>
        <w:t xml:space="preserve">Extrusion-based bioprinting is a common but not always trouble-free process. The new Puredyne by ViscoTec brand of bioprinting printheads promises a more precise printing </w:t>
      </w:r>
      <w:r w:rsidRPr="00B554D3">
        <w:rPr>
          <w:lang w:val="en-US"/>
        </w:rPr>
        <w:t>process than previously possible - process-safe, repeatable, and so simple that users can fully</w:t>
      </w:r>
      <w:r w:rsidR="00AD7A2B" w:rsidRPr="00B554D3">
        <w:rPr>
          <w:lang w:val="en-US"/>
        </w:rPr>
        <w:t xml:space="preserve"> focus</w:t>
      </w:r>
      <w:r w:rsidRPr="00B554D3">
        <w:rPr>
          <w:lang w:val="en-US"/>
        </w:rPr>
        <w:t xml:space="preserve"> on their research</w:t>
      </w:r>
      <w:r w:rsidR="003B1DCA" w:rsidRPr="00B554D3">
        <w:rPr>
          <w:lang w:val="en-US"/>
        </w:rPr>
        <w:t>.</w:t>
      </w:r>
    </w:p>
    <w:p w14:paraId="6C3FC4F2" w14:textId="65735F50" w:rsidR="006D3C02" w:rsidRPr="00B554D3" w:rsidRDefault="006D3C02" w:rsidP="0032417E">
      <w:pPr>
        <w:spacing w:line="360" w:lineRule="auto"/>
        <w:ind w:right="1701"/>
        <w:rPr>
          <w:lang w:val="en-US"/>
        </w:rPr>
      </w:pPr>
    </w:p>
    <w:p w14:paraId="1D45AD87" w14:textId="468F4013" w:rsidR="002B69EC" w:rsidRPr="002B69EC" w:rsidRDefault="002B69EC" w:rsidP="002B69EC">
      <w:pPr>
        <w:pStyle w:val="Kommentartext"/>
        <w:spacing w:line="360" w:lineRule="auto"/>
        <w:ind w:right="1701"/>
        <w:rPr>
          <w:sz w:val="22"/>
          <w:szCs w:val="22"/>
          <w:lang w:val="en-US"/>
        </w:rPr>
      </w:pPr>
      <w:r w:rsidRPr="00B554D3">
        <w:rPr>
          <w:sz w:val="22"/>
          <w:szCs w:val="22"/>
          <w:lang w:val="en-US"/>
        </w:rPr>
        <w:t xml:space="preserve">According to the business development team behind the new brand, </w:t>
      </w:r>
      <w:hyperlink r:id="rId11" w:history="1">
        <w:r w:rsidR="00441102" w:rsidRPr="00441102">
          <w:rPr>
            <w:rStyle w:val="Hyperlink"/>
            <w:sz w:val="22"/>
            <w:szCs w:val="22"/>
            <w:lang w:val="en-US"/>
          </w:rPr>
          <w:t>Puredyne</w:t>
        </w:r>
      </w:hyperlink>
      <w:r w:rsidR="00441102" w:rsidRPr="00441102">
        <w:rPr>
          <w:sz w:val="22"/>
          <w:szCs w:val="22"/>
          <w:lang w:val="en-US"/>
        </w:rPr>
        <w:t xml:space="preserve"> </w:t>
      </w:r>
      <w:r w:rsidRPr="00B554D3">
        <w:rPr>
          <w:sz w:val="22"/>
          <w:szCs w:val="22"/>
          <w:lang w:val="en-US"/>
        </w:rPr>
        <w:t>perfectly fills the gap that has made working in extrusion-based bioprinting difficult to date: "Until now, there have been two options for extrusion-based bioprinting: Either</w:t>
      </w:r>
      <w:r w:rsidR="00B554D3">
        <w:rPr>
          <w:sz w:val="22"/>
          <w:szCs w:val="22"/>
          <w:lang w:val="en-US"/>
        </w:rPr>
        <w:t xml:space="preserve"> </w:t>
      </w:r>
      <w:r w:rsidRPr="00B554D3">
        <w:rPr>
          <w:sz w:val="22"/>
          <w:szCs w:val="22"/>
          <w:lang w:val="en-US"/>
        </w:rPr>
        <w:t xml:space="preserve">syringe extrusion by extrusion spindle, which is very accurate but requires a </w:t>
      </w:r>
      <w:r w:rsidR="00AD7A2B" w:rsidRPr="00B554D3">
        <w:rPr>
          <w:sz w:val="22"/>
          <w:szCs w:val="22"/>
          <w:lang w:val="en-US"/>
        </w:rPr>
        <w:t xml:space="preserve">great deal </w:t>
      </w:r>
      <w:r w:rsidRPr="00B554D3">
        <w:rPr>
          <w:sz w:val="22"/>
          <w:szCs w:val="22"/>
          <w:lang w:val="en-US"/>
        </w:rPr>
        <w:t>of installation space. Or pneumatic extrusion, which offers no options for</w:t>
      </w:r>
      <w:r w:rsidRPr="002B69EC">
        <w:rPr>
          <w:sz w:val="22"/>
          <w:szCs w:val="22"/>
          <w:lang w:val="en-US"/>
        </w:rPr>
        <w:t xml:space="preserve"> retraction or</w:t>
      </w:r>
      <w:r w:rsidR="00722894">
        <w:rPr>
          <w:sz w:val="22"/>
          <w:szCs w:val="22"/>
          <w:lang w:val="en-US"/>
        </w:rPr>
        <w:t xml:space="preserve"> </w:t>
      </w:r>
      <w:r w:rsidRPr="002B69EC">
        <w:rPr>
          <w:sz w:val="22"/>
          <w:szCs w:val="22"/>
          <w:lang w:val="en-US"/>
        </w:rPr>
        <w:t>control</w:t>
      </w:r>
      <w:r>
        <w:rPr>
          <w:sz w:val="22"/>
          <w:szCs w:val="22"/>
          <w:lang w:val="en-US"/>
        </w:rPr>
        <w:t xml:space="preserve"> over cleaning</w:t>
      </w:r>
      <w:r w:rsidRPr="002B69EC">
        <w:rPr>
          <w:sz w:val="22"/>
          <w:szCs w:val="22"/>
          <w:lang w:val="en-US"/>
        </w:rPr>
        <w:t xml:space="preserve">. This gap is seamlessly closed by </w:t>
      </w:r>
      <w:proofErr w:type="spellStart"/>
      <w:r w:rsidRPr="002B69EC">
        <w:rPr>
          <w:sz w:val="22"/>
          <w:szCs w:val="22"/>
          <w:lang w:val="en-US"/>
        </w:rPr>
        <w:t>Puredyne's</w:t>
      </w:r>
      <w:proofErr w:type="spellEnd"/>
      <w:r w:rsidRPr="002B69EC">
        <w:rPr>
          <w:sz w:val="22"/>
          <w:szCs w:val="22"/>
          <w:lang w:val="en-US"/>
        </w:rPr>
        <w:t xml:space="preserve"> bioprinting printhead - with highly accurate print results and compact design."</w:t>
      </w:r>
    </w:p>
    <w:p w14:paraId="650E7FDE" w14:textId="7632D8F8" w:rsidR="0012789C" w:rsidRPr="002B69EC" w:rsidRDefault="0012789C" w:rsidP="004F43B2">
      <w:pPr>
        <w:spacing w:line="360" w:lineRule="auto"/>
        <w:ind w:right="1701"/>
        <w:rPr>
          <w:lang w:val="en-US"/>
        </w:rPr>
      </w:pPr>
    </w:p>
    <w:p w14:paraId="17BA9D34" w14:textId="354ABBC8" w:rsidR="00176D36" w:rsidRPr="002B69EC" w:rsidRDefault="002B69EC" w:rsidP="00176D36">
      <w:pPr>
        <w:pStyle w:val="Untertitel"/>
        <w:rPr>
          <w:lang w:val="en-US"/>
        </w:rPr>
      </w:pPr>
      <w:r w:rsidRPr="002B69EC">
        <w:rPr>
          <w:lang w:val="en-US"/>
        </w:rPr>
        <w:t>Bioprinting printhead with single-use cap</w:t>
      </w:r>
    </w:p>
    <w:p w14:paraId="0932D5DB" w14:textId="77777777" w:rsidR="00176D36" w:rsidRPr="002B69EC" w:rsidRDefault="00176D36" w:rsidP="004F43B2">
      <w:pPr>
        <w:spacing w:line="360" w:lineRule="auto"/>
        <w:ind w:right="1701"/>
        <w:rPr>
          <w:lang w:val="en-US"/>
        </w:rPr>
      </w:pPr>
    </w:p>
    <w:p w14:paraId="5753DDA1" w14:textId="49F5B30D" w:rsidR="00D361DB" w:rsidRPr="002B69EC" w:rsidRDefault="002B69EC" w:rsidP="002B69EC">
      <w:pPr>
        <w:spacing w:line="360" w:lineRule="auto"/>
        <w:ind w:right="1701"/>
        <w:rPr>
          <w:lang w:val="en-US"/>
        </w:rPr>
      </w:pPr>
      <w:r w:rsidRPr="002B69EC">
        <w:rPr>
          <w:lang w:val="en-US"/>
        </w:rPr>
        <w:t xml:space="preserve">The compact print head with integrated compressed air supply is mounted as a multi-use component on a 3D printer or bioprinter. A stepper motor ensures simple control; no additional control is necessary. The print head is supplemented by patented single-use caps. </w:t>
      </w:r>
      <w:r>
        <w:rPr>
          <w:lang w:val="en-US"/>
        </w:rPr>
        <w:t>The p</w:t>
      </w:r>
      <w:r w:rsidRPr="002B69EC">
        <w:rPr>
          <w:lang w:val="en-US"/>
        </w:rPr>
        <w:t xml:space="preserve">rogressive cavity technology is the </w:t>
      </w:r>
      <w:r w:rsidRPr="00722894">
        <w:rPr>
          <w:lang w:val="en-US"/>
        </w:rPr>
        <w:t xml:space="preserve">key to maximum precision. The cap comprises a volume reservoir of 5 ml and is replaced after the dispensing process. The exchange process guarantees absolute safety: There is no cross-contamination as only one material is used per cartridge. </w:t>
      </w:r>
      <w:r w:rsidR="00D361DB" w:rsidRPr="00722894">
        <w:rPr>
          <w:lang w:val="en-US"/>
        </w:rPr>
        <w:t xml:space="preserve">The </w:t>
      </w:r>
      <w:proofErr w:type="spellStart"/>
      <w:r w:rsidR="00D361DB" w:rsidRPr="00722894">
        <w:rPr>
          <w:lang w:val="en-US"/>
        </w:rPr>
        <w:t>Luer</w:t>
      </w:r>
      <w:proofErr w:type="spellEnd"/>
      <w:r w:rsidR="00722894" w:rsidRPr="00722894">
        <w:rPr>
          <w:lang w:val="en-US"/>
        </w:rPr>
        <w:t xml:space="preserve"> </w:t>
      </w:r>
      <w:r w:rsidR="00D361DB" w:rsidRPr="00722894">
        <w:rPr>
          <w:lang w:val="en-US"/>
        </w:rPr>
        <w:t xml:space="preserve">Lock connection at </w:t>
      </w:r>
      <w:r w:rsidR="00D361DB" w:rsidRPr="00722894">
        <w:rPr>
          <w:lang w:val="en-US"/>
        </w:rPr>
        <w:lastRenderedPageBreak/>
        <w:t>the lower end of the cap allows for the connection of a wide range of different dispensing needles.</w:t>
      </w:r>
    </w:p>
    <w:p w14:paraId="1CB819C6" w14:textId="77777777" w:rsidR="00DD3F95" w:rsidRPr="002B69EC" w:rsidRDefault="00DD3F95" w:rsidP="004F43B2">
      <w:pPr>
        <w:spacing w:line="360" w:lineRule="auto"/>
        <w:ind w:right="1701"/>
        <w:rPr>
          <w:color w:val="333333"/>
          <w:lang w:val="en-US"/>
        </w:rPr>
      </w:pPr>
    </w:p>
    <w:p w14:paraId="2AEE3080" w14:textId="30EBD6ED" w:rsidR="00117D62" w:rsidRPr="00D361DB" w:rsidRDefault="00D361DB" w:rsidP="00117D62">
      <w:pPr>
        <w:pStyle w:val="Untertitel"/>
        <w:rPr>
          <w:lang w:val="en-US"/>
        </w:rPr>
      </w:pPr>
      <w:r w:rsidRPr="00D361DB">
        <w:rPr>
          <w:lang w:val="en-US"/>
        </w:rPr>
        <w:t>Progressive cavity technol</w:t>
      </w:r>
      <w:r w:rsidR="00A8551E">
        <w:rPr>
          <w:lang w:val="en-US"/>
        </w:rPr>
        <w:t>o</w:t>
      </w:r>
      <w:r w:rsidRPr="00D361DB">
        <w:rPr>
          <w:lang w:val="en-US"/>
        </w:rPr>
        <w:t>gy in b</w:t>
      </w:r>
      <w:r w:rsidR="00117D62" w:rsidRPr="00D361DB">
        <w:rPr>
          <w:lang w:val="en-US"/>
        </w:rPr>
        <w:t>ioprinting</w:t>
      </w:r>
    </w:p>
    <w:p w14:paraId="3174C84F" w14:textId="77777777" w:rsidR="009A2504" w:rsidRPr="00D361DB" w:rsidRDefault="009A2504" w:rsidP="009A2504">
      <w:pPr>
        <w:rPr>
          <w:lang w:val="en-US"/>
        </w:rPr>
      </w:pPr>
    </w:p>
    <w:p w14:paraId="4EA04974" w14:textId="65C56528" w:rsidR="00CE729D" w:rsidRPr="00D361DB" w:rsidRDefault="00D361DB" w:rsidP="00D361DB">
      <w:pPr>
        <w:spacing w:line="360" w:lineRule="auto"/>
        <w:ind w:right="1701"/>
        <w:rPr>
          <w:color w:val="333333"/>
          <w:lang w:val="en-US"/>
        </w:rPr>
      </w:pPr>
      <w:r w:rsidRPr="00D361DB">
        <w:rPr>
          <w:color w:val="333333"/>
          <w:lang w:val="en-US"/>
        </w:rPr>
        <w:t xml:space="preserve">Progressive cavity technology is ideally suited for volumetric dispensing of low to high viscosity biomaterials. Precision, repeatability, process reliability and intuitive handling are the core competencies of ViscoTec technology. Materials of a wide range of viscosities are applied reliably </w:t>
      </w:r>
      <w:r w:rsidRPr="00B554D3">
        <w:rPr>
          <w:color w:val="333333"/>
          <w:lang w:val="en-US"/>
        </w:rPr>
        <w:t>and precisely - for a perfect print result.</w:t>
      </w:r>
      <w:r w:rsidR="00722894" w:rsidRPr="00B554D3">
        <w:rPr>
          <w:color w:val="333333"/>
          <w:lang w:val="en-US"/>
        </w:rPr>
        <w:t xml:space="preserve"> </w:t>
      </w:r>
      <w:r w:rsidR="00AD7A2B" w:rsidRPr="00B554D3">
        <w:rPr>
          <w:color w:val="333333"/>
          <w:lang w:val="en-US"/>
        </w:rPr>
        <w:t xml:space="preserve">Due </w:t>
      </w:r>
      <w:r w:rsidR="00722894" w:rsidRPr="00B554D3">
        <w:rPr>
          <w:color w:val="333333"/>
          <w:lang w:val="en-US"/>
        </w:rPr>
        <w:t>to the reliable technology, e</w:t>
      </w:r>
      <w:r w:rsidRPr="00B554D3">
        <w:rPr>
          <w:color w:val="333333"/>
          <w:lang w:val="en-US"/>
        </w:rPr>
        <w:t xml:space="preserve">nvironmental influences can be virtually </w:t>
      </w:r>
      <w:r w:rsidR="00722894" w:rsidRPr="00B554D3">
        <w:rPr>
          <w:color w:val="333333"/>
          <w:lang w:val="en-US"/>
        </w:rPr>
        <w:t>ignored</w:t>
      </w:r>
      <w:r w:rsidRPr="00B554D3">
        <w:rPr>
          <w:color w:val="333333"/>
          <w:lang w:val="en-US"/>
        </w:rPr>
        <w:t xml:space="preserve"> in the printing process. </w:t>
      </w:r>
      <w:r w:rsidR="00AD7A2B" w:rsidRPr="00B554D3">
        <w:rPr>
          <w:color w:val="333333"/>
          <w:lang w:val="en-US"/>
        </w:rPr>
        <w:t xml:space="preserve">In accordance with </w:t>
      </w:r>
      <w:r w:rsidRPr="00B554D3">
        <w:rPr>
          <w:color w:val="333333"/>
          <w:lang w:val="en-US"/>
        </w:rPr>
        <w:t>the dispensing geometry</w:t>
      </w:r>
      <w:r w:rsidRPr="00D361DB">
        <w:rPr>
          <w:color w:val="333333"/>
          <w:lang w:val="en-US"/>
        </w:rPr>
        <w:t>, a constant volume</w:t>
      </w:r>
      <w:r w:rsidR="00722894">
        <w:rPr>
          <w:color w:val="333333"/>
          <w:lang w:val="en-US"/>
        </w:rPr>
        <w:t xml:space="preserve"> </w:t>
      </w:r>
      <w:r w:rsidR="00722894" w:rsidRPr="00D361DB">
        <w:rPr>
          <w:color w:val="333333"/>
          <w:lang w:val="en-US"/>
        </w:rPr>
        <w:t>per revolution</w:t>
      </w:r>
      <w:r w:rsidRPr="00D361DB">
        <w:rPr>
          <w:color w:val="333333"/>
          <w:lang w:val="en-US"/>
        </w:rPr>
        <w:t xml:space="preserve"> is always delivered and precisely applied. The option of reversing the conveying direction ensures clean start and </w:t>
      </w:r>
      <w:r w:rsidR="00722894">
        <w:rPr>
          <w:color w:val="333333"/>
          <w:lang w:val="en-US"/>
        </w:rPr>
        <w:t>finish</w:t>
      </w:r>
      <w:r w:rsidRPr="00D361DB">
        <w:rPr>
          <w:color w:val="333333"/>
          <w:lang w:val="en-US"/>
        </w:rPr>
        <w:t xml:space="preserve"> points</w:t>
      </w:r>
      <w:r w:rsidR="007E6BC7" w:rsidRPr="00D361DB">
        <w:rPr>
          <w:color w:val="333333"/>
          <w:lang w:val="en-US"/>
        </w:rPr>
        <w:t>.</w:t>
      </w:r>
    </w:p>
    <w:p w14:paraId="6246C19A" w14:textId="4F7E192C" w:rsidR="00802A6A" w:rsidRPr="00D361DB" w:rsidRDefault="00802A6A" w:rsidP="004F43B2">
      <w:pPr>
        <w:spacing w:line="360" w:lineRule="auto"/>
        <w:ind w:right="1701"/>
        <w:rPr>
          <w:color w:val="333333"/>
          <w:lang w:val="en-US"/>
        </w:rPr>
      </w:pPr>
    </w:p>
    <w:p w14:paraId="339879DD" w14:textId="05E8026F" w:rsidR="00802A6A" w:rsidRPr="00D361DB" w:rsidRDefault="00D361DB" w:rsidP="004F43B2">
      <w:pPr>
        <w:spacing w:line="360" w:lineRule="auto"/>
        <w:ind w:right="1701"/>
        <w:rPr>
          <w:color w:val="333333"/>
          <w:lang w:val="en-US"/>
        </w:rPr>
      </w:pPr>
      <w:r w:rsidRPr="00D361DB">
        <w:rPr>
          <w:color w:val="333333"/>
          <w:lang w:val="en-US"/>
        </w:rPr>
        <w:t>For more than 25 years, the dispensing experts at ViscoTec have been working almost exclusively on the precise and gentle dispensing of liquids and pastes. It is precisely this experience that users in the field of bioprinting can now take advantage of. Puredyne facilitates the processing of an almost unlimited range of liquid to pasty materials</w:t>
      </w:r>
      <w:r w:rsidR="008E43A5" w:rsidRPr="00D361DB">
        <w:rPr>
          <w:color w:val="333333"/>
          <w:lang w:val="en-US"/>
        </w:rPr>
        <w:t>.</w:t>
      </w:r>
    </w:p>
    <w:p w14:paraId="1458CBC7" w14:textId="2D8E5FAB" w:rsidR="00F713EC" w:rsidRPr="00D361DB" w:rsidRDefault="00F713EC" w:rsidP="004F43B2">
      <w:pPr>
        <w:spacing w:line="360" w:lineRule="auto"/>
        <w:ind w:right="1701"/>
        <w:rPr>
          <w:color w:val="333333"/>
          <w:lang w:val="en-US"/>
        </w:rPr>
      </w:pPr>
    </w:p>
    <w:p w14:paraId="70077B4C" w14:textId="6FE99CA9" w:rsidR="00F713EC" w:rsidRPr="00AE5747" w:rsidRDefault="00D361DB" w:rsidP="00F713EC">
      <w:pPr>
        <w:spacing w:line="360" w:lineRule="auto"/>
        <w:ind w:right="1701"/>
        <w:rPr>
          <w:color w:val="333333"/>
          <w:lang w:val="en-US"/>
        </w:rPr>
      </w:pPr>
      <w:r w:rsidRPr="00D361DB">
        <w:rPr>
          <w:color w:val="333333"/>
          <w:lang w:val="en-US"/>
        </w:rPr>
        <w:t>This is Puredyne: Compact design with patented single-use cap and proven progressive cavity technology - for superior process control in bioprinting</w:t>
      </w:r>
      <w:r w:rsidR="00F713EC" w:rsidRPr="00D361DB">
        <w:rPr>
          <w:color w:val="333333"/>
          <w:lang w:val="en-US"/>
        </w:rPr>
        <w:t>.</w:t>
      </w:r>
      <w:r w:rsidR="00AE5747">
        <w:rPr>
          <w:color w:val="333333"/>
          <w:lang w:val="en-US"/>
        </w:rPr>
        <w:t xml:space="preserve"> </w:t>
      </w:r>
      <w:r w:rsidR="00AE5747" w:rsidRPr="00AE5747">
        <w:rPr>
          <w:color w:val="333333"/>
          <w:lang w:val="en-US"/>
        </w:rPr>
        <w:t xml:space="preserve">To the video about the new brand: </w:t>
      </w:r>
      <w:hyperlink r:id="rId12" w:tgtFrame="_blank" w:tooltip="https://youtu.be/0jcmrmvghoo" w:history="1">
        <w:r w:rsidR="00AE5747" w:rsidRPr="00AE5747">
          <w:rPr>
            <w:rFonts w:eastAsia="Times New Roman"/>
            <w:color w:val="0000FF"/>
            <w:u w:val="single"/>
            <w:lang w:val="en-US" w:eastAsia="de-DE"/>
          </w:rPr>
          <w:t>https://youtu.be/0JCmRMVghoo</w:t>
        </w:r>
      </w:hyperlink>
    </w:p>
    <w:p w14:paraId="49F8FCCF" w14:textId="77777777" w:rsidR="00F713EC" w:rsidRPr="00AE5747" w:rsidRDefault="00F713EC" w:rsidP="004F43B2">
      <w:pPr>
        <w:spacing w:line="360" w:lineRule="auto"/>
        <w:ind w:right="1701"/>
        <w:rPr>
          <w:color w:val="333333"/>
          <w:lang w:val="en-US"/>
        </w:rPr>
      </w:pPr>
    </w:p>
    <w:p w14:paraId="36752FBA" w14:textId="48B4CC8F" w:rsidR="003B4AB4" w:rsidRPr="00AE5747" w:rsidRDefault="003B4AB4" w:rsidP="004F43B2">
      <w:pPr>
        <w:spacing w:line="360" w:lineRule="auto"/>
        <w:ind w:right="1701"/>
        <w:rPr>
          <w:lang w:val="en-US"/>
        </w:rPr>
      </w:pPr>
    </w:p>
    <w:p w14:paraId="314A3708" w14:textId="09993B50" w:rsidR="00F12F6C" w:rsidRPr="00031C83" w:rsidRDefault="00722894" w:rsidP="00F12F6C">
      <w:pPr>
        <w:pStyle w:val="Fliesstext"/>
      </w:pPr>
      <w:r>
        <w:rPr>
          <w:lang w:val="fr-FR"/>
        </w:rPr>
        <w:t>3,</w:t>
      </w:r>
      <w:r w:rsidR="00AB5C65">
        <w:rPr>
          <w:lang w:val="fr-FR"/>
        </w:rPr>
        <w:t>2</w:t>
      </w:r>
      <w:r w:rsidR="00EE530B">
        <w:rPr>
          <w:lang w:val="fr-FR"/>
        </w:rPr>
        <w:t>76</w:t>
      </w:r>
      <w:r w:rsidR="00D141B3">
        <w:rPr>
          <w:lang w:val="fr-FR"/>
        </w:rPr>
        <w:t xml:space="preserve"> </w:t>
      </w:r>
      <w:proofErr w:type="spellStart"/>
      <w:r w:rsidR="00A961BC">
        <w:rPr>
          <w:lang w:val="fr-FR"/>
        </w:rPr>
        <w:t>characters</w:t>
      </w:r>
      <w:proofErr w:type="spellEnd"/>
      <w:r w:rsidR="00A961BC">
        <w:rPr>
          <w:lang w:val="fr-FR"/>
        </w:rPr>
        <w:t xml:space="preserve"> </w:t>
      </w:r>
      <w:proofErr w:type="spellStart"/>
      <w:r w:rsidR="00A961BC">
        <w:rPr>
          <w:lang w:val="fr-FR"/>
        </w:rPr>
        <w:t>including</w:t>
      </w:r>
      <w:proofErr w:type="spellEnd"/>
      <w:r w:rsidR="00A961BC">
        <w:rPr>
          <w:lang w:val="fr-FR"/>
        </w:rPr>
        <w:t xml:space="preserve"> </w:t>
      </w:r>
      <w:proofErr w:type="spellStart"/>
      <w:r w:rsidR="00A961BC">
        <w:rPr>
          <w:lang w:val="fr-FR"/>
        </w:rPr>
        <w:t>spaces</w:t>
      </w:r>
      <w:proofErr w:type="spellEnd"/>
      <w:r w:rsidR="00A961BC">
        <w:rPr>
          <w:lang w:val="fr-FR"/>
        </w:rPr>
        <w:t xml:space="preserve">. </w:t>
      </w:r>
      <w:proofErr w:type="spellStart"/>
      <w:r w:rsidR="00A961BC">
        <w:rPr>
          <w:lang w:val="fr-FR"/>
        </w:rPr>
        <w:t>Reprinting</w:t>
      </w:r>
      <w:proofErr w:type="spellEnd"/>
      <w:r w:rsidR="00A961BC">
        <w:rPr>
          <w:lang w:val="fr-FR"/>
        </w:rPr>
        <w:t xml:space="preserve"> </w:t>
      </w:r>
      <w:proofErr w:type="spellStart"/>
      <w:r w:rsidR="00A961BC">
        <w:rPr>
          <w:lang w:val="fr-FR"/>
        </w:rPr>
        <w:t>feee</w:t>
      </w:r>
      <w:proofErr w:type="spellEnd"/>
      <w:r w:rsidR="00A961BC">
        <w:rPr>
          <w:lang w:val="fr-FR"/>
        </w:rPr>
        <w:t xml:space="preserve"> of charge. Copy </w:t>
      </w:r>
      <w:proofErr w:type="spellStart"/>
      <w:r w:rsidR="00A961BC">
        <w:rPr>
          <w:lang w:val="fr-FR"/>
        </w:rPr>
        <w:t>requested</w:t>
      </w:r>
      <w:proofErr w:type="spellEnd"/>
      <w:r w:rsidR="00A961BC">
        <w:rPr>
          <w:lang w:val="fr-FR"/>
        </w:rPr>
        <w:t>.</w:t>
      </w:r>
    </w:p>
    <w:p w14:paraId="072E014E" w14:textId="77777777" w:rsidR="00F12F6C" w:rsidRPr="00031C83" w:rsidRDefault="00F12F6C" w:rsidP="00F12F6C">
      <w:pPr>
        <w:pStyle w:val="Fliesstext"/>
      </w:pPr>
    </w:p>
    <w:p w14:paraId="0AF4C72F" w14:textId="484D07B3" w:rsidR="00F12F6C" w:rsidRDefault="00F12F6C" w:rsidP="00F12F6C">
      <w:pPr>
        <w:spacing w:line="360" w:lineRule="auto"/>
        <w:ind w:right="1273"/>
      </w:pPr>
    </w:p>
    <w:p w14:paraId="4E2D4A4C" w14:textId="77777777" w:rsidR="00F12F6C" w:rsidRPr="00031C83" w:rsidRDefault="00F12F6C" w:rsidP="00F12F6C">
      <w:pPr>
        <w:spacing w:line="360" w:lineRule="auto"/>
        <w:ind w:right="1273"/>
      </w:pPr>
    </w:p>
    <w:p w14:paraId="75F95433" w14:textId="77777777" w:rsidR="00841C9D" w:rsidRDefault="00841C9D" w:rsidP="00F12F6C">
      <w:pPr>
        <w:pStyle w:val="Subheadline"/>
      </w:pPr>
    </w:p>
    <w:p w14:paraId="5EAE035F" w14:textId="2CEB9210" w:rsidR="00841C9D" w:rsidRDefault="00841C9D" w:rsidP="00F12F6C">
      <w:pPr>
        <w:pStyle w:val="Subheadline"/>
      </w:pPr>
    </w:p>
    <w:p w14:paraId="1529727D" w14:textId="77777777" w:rsidR="00722894" w:rsidRDefault="00722894" w:rsidP="00F12F6C">
      <w:pPr>
        <w:pStyle w:val="Subheadline"/>
      </w:pPr>
    </w:p>
    <w:p w14:paraId="66EF939F" w14:textId="77777777" w:rsidR="00722894" w:rsidRDefault="00722894" w:rsidP="00F12F6C">
      <w:pPr>
        <w:pStyle w:val="Subheadline"/>
      </w:pPr>
    </w:p>
    <w:p w14:paraId="4D57E979" w14:textId="77777777" w:rsidR="00722894" w:rsidRDefault="00722894" w:rsidP="00F12F6C">
      <w:pPr>
        <w:pStyle w:val="Subheadline"/>
      </w:pPr>
    </w:p>
    <w:p w14:paraId="050A572F" w14:textId="77777777" w:rsidR="00722894" w:rsidRDefault="00722894" w:rsidP="00F12F6C">
      <w:pPr>
        <w:pStyle w:val="Subheadline"/>
      </w:pPr>
    </w:p>
    <w:p w14:paraId="6070C12B" w14:textId="77777777" w:rsidR="00722894" w:rsidRDefault="00722894" w:rsidP="00F12F6C">
      <w:pPr>
        <w:pStyle w:val="Subheadline"/>
      </w:pPr>
    </w:p>
    <w:p w14:paraId="6B8A123D" w14:textId="60AF780B" w:rsidR="00F12F6C" w:rsidRPr="00031C83" w:rsidRDefault="00E8275B" w:rsidP="00F12F6C">
      <w:pPr>
        <w:pStyle w:val="Subheadline"/>
      </w:pPr>
      <w:r>
        <w:lastRenderedPageBreak/>
        <w:t>Images</w:t>
      </w:r>
      <w:r w:rsidR="00F12F6C" w:rsidRPr="00031C83">
        <w:t>:</w:t>
      </w:r>
    </w:p>
    <w:p w14:paraId="2AEAA8E5" w14:textId="1E2F8D74" w:rsidR="00F12F6C" w:rsidRDefault="00F12F6C" w:rsidP="00F12F6C">
      <w:pPr>
        <w:pStyle w:val="Subheadline"/>
      </w:pPr>
    </w:p>
    <w:p w14:paraId="21526F96" w14:textId="77777777" w:rsidR="00D23AF3" w:rsidRPr="00031C83" w:rsidRDefault="00D23AF3" w:rsidP="00F12F6C">
      <w:pPr>
        <w:pStyle w:val="Subheadline"/>
      </w:pPr>
    </w:p>
    <w:p w14:paraId="075E210D" w14:textId="77777777" w:rsidR="00F12F6C" w:rsidRPr="00031C83" w:rsidRDefault="00F12F6C" w:rsidP="00F12F6C">
      <w:pPr>
        <w:pStyle w:val="StandardWeb"/>
        <w:spacing w:line="360" w:lineRule="auto"/>
        <w:ind w:right="1273"/>
        <w:rPr>
          <w:rFonts w:cs="Arial"/>
        </w:rPr>
      </w:pPr>
      <w:r w:rsidRPr="00031C83">
        <w:rPr>
          <w:rFonts w:cs="Arial"/>
          <w:noProof/>
        </w:rPr>
        <w:drawing>
          <wp:inline distT="0" distB="0" distL="0" distR="0" wp14:anchorId="036C4066" wp14:editId="4E5140CB">
            <wp:extent cx="1445863" cy="1251497"/>
            <wp:effectExtent l="0" t="0" r="254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445863" cy="1251497"/>
                    </a:xfrm>
                    <a:prstGeom prst="rect">
                      <a:avLst/>
                    </a:prstGeom>
                    <a:noFill/>
                    <a:ln>
                      <a:noFill/>
                    </a:ln>
                  </pic:spPr>
                </pic:pic>
              </a:graphicData>
            </a:graphic>
          </wp:inline>
        </w:drawing>
      </w:r>
    </w:p>
    <w:p w14:paraId="4126AA9E" w14:textId="7A6575B1" w:rsidR="00F12F6C" w:rsidRDefault="00F12F6C" w:rsidP="00F12F6C">
      <w:pPr>
        <w:pStyle w:val="Bildunterschrift"/>
      </w:pPr>
      <w:r>
        <w:t>Puredyne</w:t>
      </w:r>
      <w:r w:rsidR="00E8275B">
        <w:t xml:space="preserve"> logo</w:t>
      </w:r>
      <w:r w:rsidRPr="00031C83">
        <w:t xml:space="preserve"> </w:t>
      </w:r>
    </w:p>
    <w:p w14:paraId="3AB374F6" w14:textId="77777777" w:rsidR="00D141B3" w:rsidRDefault="00D141B3" w:rsidP="00F12F6C">
      <w:pPr>
        <w:pStyle w:val="Bildunterschrift"/>
      </w:pPr>
    </w:p>
    <w:p w14:paraId="22856FE7" w14:textId="77777777" w:rsidR="00D23AF3" w:rsidRPr="00031C83" w:rsidRDefault="00D23AF3" w:rsidP="00D23AF3">
      <w:pPr>
        <w:pStyle w:val="StandardWeb"/>
        <w:spacing w:line="360" w:lineRule="auto"/>
        <w:ind w:right="1273"/>
        <w:rPr>
          <w:rFonts w:cs="Arial"/>
        </w:rPr>
      </w:pPr>
      <w:r w:rsidRPr="00031C83">
        <w:rPr>
          <w:rFonts w:cs="Arial"/>
          <w:noProof/>
        </w:rPr>
        <w:drawing>
          <wp:inline distT="0" distB="0" distL="0" distR="0" wp14:anchorId="7422B928" wp14:editId="1E85F011">
            <wp:extent cx="1580515" cy="2581275"/>
            <wp:effectExtent l="19050" t="19050" r="19685" b="28575"/>
            <wp:docPr id="237" name="Grafik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Grafik 237"/>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1584077" cy="2587092"/>
                    </a:xfrm>
                    <a:prstGeom prst="rect">
                      <a:avLst/>
                    </a:prstGeom>
                    <a:noFill/>
                    <a:ln w="952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7422BFBD" w14:textId="289FBBC9" w:rsidR="00D23AF3" w:rsidRPr="00D141B3" w:rsidRDefault="00E8275B" w:rsidP="00D23AF3">
      <w:pPr>
        <w:pStyle w:val="Bildunterschrift"/>
        <w:rPr>
          <w:lang w:val="en-US"/>
        </w:rPr>
      </w:pPr>
      <w:r w:rsidRPr="00E8275B">
        <w:rPr>
          <w:lang w:val="en-US"/>
        </w:rPr>
        <w:t xml:space="preserve">Bioprinting printhead with single-use cap: </w:t>
      </w:r>
      <w:r w:rsidR="00D23AF3" w:rsidRPr="00D141B3">
        <w:rPr>
          <w:lang w:val="en-US"/>
        </w:rPr>
        <w:t>Puredyne</w:t>
      </w:r>
      <w:r w:rsidR="00E61A32" w:rsidRPr="00D141B3">
        <w:rPr>
          <w:vertAlign w:val="superscript"/>
          <w:lang w:val="en-US"/>
        </w:rPr>
        <w:t>®</w:t>
      </w:r>
      <w:r w:rsidR="00E61A32" w:rsidRPr="00D141B3">
        <w:rPr>
          <w:lang w:val="en-US"/>
        </w:rPr>
        <w:t xml:space="preserve"> </w:t>
      </w:r>
      <w:r w:rsidR="00760589">
        <w:rPr>
          <w:lang w:val="en-US"/>
        </w:rPr>
        <w:t>k</w:t>
      </w:r>
      <w:r w:rsidR="00E61A32" w:rsidRPr="00D141B3">
        <w:rPr>
          <w:lang w:val="en-US"/>
        </w:rPr>
        <w:t>it b</w:t>
      </w:r>
      <w:r w:rsidR="00D23AF3" w:rsidRPr="00D141B3">
        <w:rPr>
          <w:lang w:val="en-US"/>
        </w:rPr>
        <w:t xml:space="preserve">. </w:t>
      </w:r>
    </w:p>
    <w:p w14:paraId="1BC9A9D7" w14:textId="1A599388" w:rsidR="00D23AF3" w:rsidRPr="00D141B3" w:rsidRDefault="00D23AF3" w:rsidP="00F12F6C">
      <w:pPr>
        <w:pStyle w:val="Bildunterschrift"/>
        <w:rPr>
          <w:lang w:val="en-US"/>
        </w:rPr>
      </w:pPr>
    </w:p>
    <w:p w14:paraId="18DAA409" w14:textId="77777777" w:rsidR="00E95389" w:rsidRPr="00031C83" w:rsidRDefault="00E95389" w:rsidP="00E95389">
      <w:pPr>
        <w:pStyle w:val="StandardWeb"/>
        <w:spacing w:line="360" w:lineRule="auto"/>
        <w:ind w:right="1273"/>
        <w:rPr>
          <w:rFonts w:cs="Arial"/>
        </w:rPr>
      </w:pPr>
      <w:r>
        <w:rPr>
          <w:noProof/>
        </w:rPr>
        <w:drawing>
          <wp:inline distT="0" distB="0" distL="0" distR="0" wp14:anchorId="4F0FB977" wp14:editId="0A3F9838">
            <wp:extent cx="2313981" cy="1544827"/>
            <wp:effectExtent l="19050" t="19050" r="10160" b="17780"/>
            <wp:docPr id="1" name="Grafik 1" descr="Ein Bild, das drinnen,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innen, Haushaltsgerät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313981" cy="1544827"/>
                    </a:xfrm>
                    <a:prstGeom prst="rect">
                      <a:avLst/>
                    </a:prstGeom>
                    <a:ln>
                      <a:solidFill>
                        <a:srgbClr val="00B0F0"/>
                      </a:solidFill>
                    </a:ln>
                  </pic:spPr>
                </pic:pic>
              </a:graphicData>
            </a:graphic>
          </wp:inline>
        </w:drawing>
      </w:r>
    </w:p>
    <w:p w14:paraId="16D39BE1" w14:textId="6E413D2D" w:rsidR="00E95389" w:rsidRPr="00D141B3" w:rsidRDefault="00E95389" w:rsidP="00E95389">
      <w:pPr>
        <w:pStyle w:val="Bildunterschrift"/>
        <w:rPr>
          <w:lang w:val="en-US"/>
        </w:rPr>
      </w:pPr>
      <w:r>
        <w:rPr>
          <w:lang w:val="en-US"/>
        </w:rPr>
        <w:t>Puredyne application example</w:t>
      </w:r>
    </w:p>
    <w:p w14:paraId="788582FC" w14:textId="77777777" w:rsidR="00A961BC" w:rsidRPr="00BD476F" w:rsidRDefault="00A961BC" w:rsidP="00A961BC">
      <w:pPr>
        <w:rPr>
          <w:lang w:val="en-US"/>
        </w:rPr>
      </w:pPr>
      <w:r w:rsidRPr="001C0943">
        <w:rPr>
          <w:b/>
          <w:bCs/>
          <w:lang w:val="en-US"/>
        </w:rPr>
        <w:lastRenderedPageBreak/>
        <w:t xml:space="preserve">Simply progressive. Simply usable. </w:t>
      </w:r>
      <w:r w:rsidRPr="00BD476F">
        <w:rPr>
          <w:b/>
          <w:bCs/>
          <w:lang w:val="en-US"/>
        </w:rPr>
        <w:t>Simply pure.</w:t>
      </w:r>
      <w:r w:rsidRPr="00BD476F">
        <w:rPr>
          <w:bCs/>
          <w:lang w:val="en-US"/>
        </w:rPr>
        <w:t xml:space="preserve"> </w:t>
      </w:r>
      <w:r w:rsidRPr="00BD476F">
        <w:rPr>
          <w:bCs/>
          <w:lang w:val="en-US"/>
        </w:rPr>
        <w:br/>
      </w:r>
    </w:p>
    <w:p w14:paraId="34FEEA45" w14:textId="77777777" w:rsidR="00A961BC" w:rsidRPr="00B56D3B" w:rsidRDefault="00A961BC" w:rsidP="00A961BC">
      <w:pPr>
        <w:rPr>
          <w:lang w:val="en-US"/>
        </w:rPr>
      </w:pPr>
      <w:r w:rsidRPr="00B56D3B">
        <w:rPr>
          <w:lang w:val="en-US"/>
        </w:rPr>
        <w:t xml:space="preserve">Puredyne </w:t>
      </w:r>
      <w:r>
        <w:rPr>
          <w:lang w:val="en-US"/>
        </w:rPr>
        <w:t>represents</w:t>
      </w:r>
      <w:r w:rsidRPr="00B56D3B">
        <w:rPr>
          <w:lang w:val="en-US"/>
        </w:rPr>
        <w:t xml:space="preserve"> printheads that combine the proven ViscoTec dispensing technology with single-use cartridges. Thanks to the endless piston principle, Puredyne enables volumetric dispensing </w:t>
      </w:r>
      <w:r>
        <w:rPr>
          <w:lang w:val="en-US"/>
        </w:rPr>
        <w:t>-</w:t>
      </w:r>
      <w:r w:rsidRPr="00B56D3B">
        <w:rPr>
          <w:lang w:val="en-US"/>
        </w:rPr>
        <w:t xml:space="preserve"> </w:t>
      </w:r>
      <w:r>
        <w:rPr>
          <w:lang w:val="en-US"/>
        </w:rPr>
        <w:t>regardless</w:t>
      </w:r>
      <w:r w:rsidRPr="00B56D3B">
        <w:rPr>
          <w:lang w:val="en-US"/>
        </w:rPr>
        <w:t xml:space="preserve"> of viscosities and </w:t>
      </w:r>
      <w:r>
        <w:rPr>
          <w:lang w:val="en-US"/>
        </w:rPr>
        <w:t xml:space="preserve">is </w:t>
      </w:r>
      <w:r w:rsidRPr="00B56D3B">
        <w:rPr>
          <w:lang w:val="en-US"/>
        </w:rPr>
        <w:t xml:space="preserve">particularly gentle. The new brand was created in 2021. </w:t>
      </w:r>
      <w:r>
        <w:rPr>
          <w:lang w:val="en-US"/>
        </w:rPr>
        <w:t xml:space="preserve">The areas of application </w:t>
      </w:r>
      <w:r w:rsidRPr="00B56D3B">
        <w:rPr>
          <w:lang w:val="en-US"/>
        </w:rPr>
        <w:t>of the printheads include the field</w:t>
      </w:r>
      <w:r>
        <w:rPr>
          <w:lang w:val="en-US"/>
        </w:rPr>
        <w:t>s</w:t>
      </w:r>
      <w:r w:rsidRPr="00B56D3B">
        <w:rPr>
          <w:lang w:val="en-US"/>
        </w:rPr>
        <w:t xml:space="preserve"> of bioprinting </w:t>
      </w:r>
      <w:r>
        <w:rPr>
          <w:lang w:val="en-US"/>
        </w:rPr>
        <w:t>and</w:t>
      </w:r>
      <w:r w:rsidRPr="00B56D3B">
        <w:rPr>
          <w:lang w:val="en-US"/>
        </w:rPr>
        <w:t xml:space="preserve"> regenerative medicine, </w:t>
      </w:r>
      <w:r>
        <w:rPr>
          <w:lang w:val="en-US"/>
        </w:rPr>
        <w:t>with plans to e</w:t>
      </w:r>
      <w:r w:rsidRPr="00B56D3B">
        <w:rPr>
          <w:lang w:val="en-US"/>
        </w:rPr>
        <w:t>xpan</w:t>
      </w:r>
      <w:r>
        <w:rPr>
          <w:lang w:val="en-US"/>
        </w:rPr>
        <w:t xml:space="preserve">d </w:t>
      </w:r>
      <w:r w:rsidRPr="00B56D3B">
        <w:rPr>
          <w:lang w:val="en-US"/>
        </w:rPr>
        <w:t>to other industries</w:t>
      </w:r>
      <w:r>
        <w:rPr>
          <w:lang w:val="en-US"/>
        </w:rPr>
        <w:t>.</w:t>
      </w:r>
    </w:p>
    <w:p w14:paraId="326E221F" w14:textId="77777777" w:rsidR="00A961BC" w:rsidRPr="00B56D3B" w:rsidRDefault="00A961BC" w:rsidP="00A961BC">
      <w:pPr>
        <w:rPr>
          <w:lang w:val="en-US"/>
        </w:rPr>
      </w:pPr>
    </w:p>
    <w:p w14:paraId="461FDCEC" w14:textId="77777777" w:rsidR="00A961BC" w:rsidRPr="00B56D3B" w:rsidRDefault="00A961BC" w:rsidP="00A961BC">
      <w:pPr>
        <w:rPr>
          <w:lang w:val="en-US"/>
        </w:rPr>
      </w:pPr>
      <w:r w:rsidRPr="00B56D3B">
        <w:rPr>
          <w:lang w:val="en-US"/>
        </w:rPr>
        <w:t>As the simplest, cleanest, and fastest solution for precise dispensing of viscous m</w:t>
      </w:r>
      <w:r>
        <w:rPr>
          <w:lang w:val="en-US"/>
        </w:rPr>
        <w:t>aterial</w:t>
      </w:r>
      <w:r w:rsidRPr="00B56D3B">
        <w:rPr>
          <w:lang w:val="en-US"/>
        </w:rPr>
        <w:t xml:space="preserve"> in challenging bioprinting dispensing applications, the printheads are </w:t>
      </w:r>
      <w:r>
        <w:rPr>
          <w:lang w:val="en-US"/>
        </w:rPr>
        <w:t>impressive</w:t>
      </w:r>
      <w:r w:rsidRPr="00B56D3B">
        <w:rPr>
          <w:lang w:val="en-US"/>
        </w:rPr>
        <w:t xml:space="preserve"> - innovative and economical. </w:t>
      </w:r>
      <w:r>
        <w:rPr>
          <w:lang w:val="en-US"/>
        </w:rPr>
        <w:t xml:space="preserve">The brand </w:t>
      </w:r>
      <w:r w:rsidRPr="00B56D3B">
        <w:rPr>
          <w:lang w:val="en-US"/>
        </w:rPr>
        <w:t>team maintains close contact with the market in order, on the one hand, to optimally serve the requirements of the application and, on the other hand, to recognize and react to new market trends at an early stage. Sustainable act</w:t>
      </w:r>
      <w:r>
        <w:rPr>
          <w:lang w:val="en-US"/>
        </w:rPr>
        <w:t>ivities are</w:t>
      </w:r>
      <w:r w:rsidRPr="00B56D3B">
        <w:rPr>
          <w:lang w:val="en-US"/>
        </w:rPr>
        <w:t xml:space="preserve"> closely anchored in the brand values.</w:t>
      </w:r>
    </w:p>
    <w:p w14:paraId="4F6B2585" w14:textId="77777777" w:rsidR="00A961BC" w:rsidRPr="00B56D3B" w:rsidRDefault="00A961BC" w:rsidP="00A961BC">
      <w:pPr>
        <w:rPr>
          <w:lang w:val="en-US"/>
        </w:rPr>
      </w:pPr>
    </w:p>
    <w:p w14:paraId="0904FCBC" w14:textId="215D3AFC" w:rsidR="00BD097C" w:rsidRPr="00A961BC" w:rsidRDefault="00A961BC" w:rsidP="00AC1676">
      <w:pPr>
        <w:rPr>
          <w:lang w:val="en-US"/>
        </w:rPr>
      </w:pPr>
      <w:r w:rsidRPr="00B56D3B">
        <w:rPr>
          <w:lang w:val="en-US"/>
        </w:rPr>
        <w:t xml:space="preserve">Puredyne is a brand of ViscoTec </w:t>
      </w:r>
      <w:proofErr w:type="spellStart"/>
      <w:r w:rsidRPr="00B56D3B">
        <w:rPr>
          <w:lang w:val="en-US"/>
        </w:rPr>
        <w:t>Pumpen</w:t>
      </w:r>
      <w:proofErr w:type="spellEnd"/>
      <w:r w:rsidRPr="00B56D3B">
        <w:rPr>
          <w:lang w:val="en-US"/>
        </w:rPr>
        <w:t xml:space="preserve">- u. </w:t>
      </w:r>
      <w:proofErr w:type="spellStart"/>
      <w:r w:rsidRPr="00B56D3B">
        <w:rPr>
          <w:lang w:val="en-US"/>
        </w:rPr>
        <w:t>Dosiertechnik</w:t>
      </w:r>
      <w:proofErr w:type="spellEnd"/>
      <w:r w:rsidRPr="00B56D3B">
        <w:rPr>
          <w:lang w:val="en-US"/>
        </w:rPr>
        <w:t xml:space="preserve"> GmbH. ViscoTec mainly deals with systems required for conveying, dosing, app</w:t>
      </w:r>
      <w:r>
        <w:rPr>
          <w:lang w:val="en-US"/>
        </w:rPr>
        <w:t>lying</w:t>
      </w:r>
      <w:r w:rsidRPr="00B56D3B">
        <w:rPr>
          <w:lang w:val="en-US"/>
        </w:rPr>
        <w:t xml:space="preserve">, </w:t>
      </w:r>
      <w:proofErr w:type="gramStart"/>
      <w:r w:rsidRPr="00B56D3B">
        <w:rPr>
          <w:lang w:val="en-US"/>
        </w:rPr>
        <w:t>filling</w:t>
      </w:r>
      <w:proofErr w:type="gramEnd"/>
      <w:r w:rsidRPr="00B56D3B">
        <w:rPr>
          <w:lang w:val="en-US"/>
        </w:rPr>
        <w:t xml:space="preserve"> and </w:t>
      </w:r>
      <w:r>
        <w:rPr>
          <w:lang w:val="en-US"/>
        </w:rPr>
        <w:t>emptying</w:t>
      </w:r>
      <w:r w:rsidRPr="00B56D3B">
        <w:rPr>
          <w:lang w:val="en-US"/>
        </w:rPr>
        <w:t xml:space="preserve"> medium to high-viscosity m</w:t>
      </w:r>
      <w:r>
        <w:rPr>
          <w:lang w:val="en-US"/>
        </w:rPr>
        <w:t>aterial</w:t>
      </w:r>
      <w:r w:rsidRPr="00B56D3B">
        <w:rPr>
          <w:lang w:val="en-US"/>
        </w:rPr>
        <w:t xml:space="preserve">. The headquarters of the technological market leader </w:t>
      </w:r>
      <w:proofErr w:type="gramStart"/>
      <w:r w:rsidRPr="00B56D3B">
        <w:rPr>
          <w:lang w:val="en-US"/>
        </w:rPr>
        <w:t>is</w:t>
      </w:r>
      <w:r>
        <w:rPr>
          <w:lang w:val="en-US"/>
        </w:rPr>
        <w:t xml:space="preserve"> located</w:t>
      </w:r>
      <w:r w:rsidRPr="00B56D3B">
        <w:rPr>
          <w:lang w:val="en-US"/>
        </w:rPr>
        <w:t xml:space="preserve"> in</w:t>
      </w:r>
      <w:proofErr w:type="gramEnd"/>
      <w:r w:rsidRPr="00B56D3B">
        <w:rPr>
          <w:lang w:val="en-US"/>
        </w:rPr>
        <w:t xml:space="preserve"> </w:t>
      </w:r>
      <w:proofErr w:type="spellStart"/>
      <w:r w:rsidRPr="00B56D3B">
        <w:rPr>
          <w:lang w:val="en-US"/>
        </w:rPr>
        <w:t>Töging</w:t>
      </w:r>
      <w:proofErr w:type="spellEnd"/>
      <w:r w:rsidRPr="00B56D3B">
        <w:rPr>
          <w:lang w:val="en-US"/>
        </w:rPr>
        <w:t xml:space="preserve"> (Upper Bavaria, </w:t>
      </w:r>
      <w:proofErr w:type="spellStart"/>
      <w:r w:rsidRPr="00B56D3B">
        <w:rPr>
          <w:lang w:val="en-US"/>
        </w:rPr>
        <w:t>Altötting</w:t>
      </w:r>
      <w:proofErr w:type="spellEnd"/>
      <w:r w:rsidRPr="00B56D3B">
        <w:rPr>
          <w:lang w:val="en-US"/>
        </w:rPr>
        <w:t xml:space="preserve"> district</w:t>
      </w:r>
      <w:r>
        <w:rPr>
          <w:lang w:val="en-US"/>
        </w:rPr>
        <w:t>, Germany</w:t>
      </w:r>
      <w:r w:rsidRPr="00B56D3B">
        <w:rPr>
          <w:lang w:val="en-US"/>
        </w:rPr>
        <w:t>). ViscoTec also has subsidiaries in the USA, China, Singapore, India</w:t>
      </w:r>
      <w:r w:rsidR="00660530">
        <w:rPr>
          <w:lang w:val="en-US"/>
        </w:rPr>
        <w:t>,</w:t>
      </w:r>
      <w:r w:rsidRPr="00B56D3B">
        <w:rPr>
          <w:lang w:val="en-US"/>
        </w:rPr>
        <w:t xml:space="preserve"> and France and employs around 270 people worldwide.</w:t>
      </w:r>
    </w:p>
    <w:p w14:paraId="53DC3C87" w14:textId="77777777" w:rsidR="006C6AE2" w:rsidRPr="00A961BC" w:rsidRDefault="006C6AE2" w:rsidP="00AC1676">
      <w:pPr>
        <w:rPr>
          <w:lang w:val="en-US"/>
        </w:rPr>
      </w:pPr>
    </w:p>
    <w:p w14:paraId="430AEE38" w14:textId="77777777" w:rsidR="00BD097C" w:rsidRPr="00A961BC" w:rsidRDefault="00BD097C" w:rsidP="00AC1676">
      <w:pPr>
        <w:rPr>
          <w:lang w:val="en-US"/>
        </w:rPr>
      </w:pPr>
    </w:p>
    <w:p w14:paraId="1561B8C2" w14:textId="122F697F" w:rsidR="00BD097C" w:rsidRPr="00B50CE4" w:rsidRDefault="00BD097C" w:rsidP="00AC1676">
      <w:pPr>
        <w:pStyle w:val="Untertitel"/>
        <w:rPr>
          <w:lang w:val="en-US"/>
        </w:rPr>
      </w:pPr>
      <w:r w:rsidRPr="00B50CE4">
        <w:rPr>
          <w:lang w:val="en-US"/>
        </w:rPr>
        <w:t>Press</w:t>
      </w:r>
      <w:r w:rsidR="00E8275B">
        <w:rPr>
          <w:lang w:val="en-US"/>
        </w:rPr>
        <w:t xml:space="preserve"> c</w:t>
      </w:r>
      <w:r w:rsidRPr="00B50CE4">
        <w:rPr>
          <w:lang w:val="en-US"/>
        </w:rPr>
        <w:t>onta</w:t>
      </w:r>
      <w:r w:rsidR="00E8275B">
        <w:rPr>
          <w:lang w:val="en-US"/>
        </w:rPr>
        <w:t>c</w:t>
      </w:r>
      <w:r w:rsidRPr="00B50CE4">
        <w:rPr>
          <w:lang w:val="en-US"/>
        </w:rPr>
        <w:t>t:</w:t>
      </w:r>
    </w:p>
    <w:p w14:paraId="60F998DB" w14:textId="77777777" w:rsidR="00BD097C" w:rsidRPr="00B50CE4" w:rsidRDefault="00BD097C" w:rsidP="00AC1676">
      <w:pPr>
        <w:rPr>
          <w:lang w:val="en-US"/>
        </w:rPr>
      </w:pPr>
    </w:p>
    <w:p w14:paraId="49AC6582"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15C694E4" w14:textId="77777777" w:rsidR="00BD097C" w:rsidRDefault="00BD097C" w:rsidP="00AC1676">
      <w:r w:rsidRPr="00BD097C">
        <w:t>ViscoTec Pumpen- u. Dosiertechnik GmbH</w:t>
      </w:r>
    </w:p>
    <w:p w14:paraId="7E4AA393" w14:textId="77777777" w:rsidR="00BD097C" w:rsidRPr="00BD097C" w:rsidRDefault="00BD097C" w:rsidP="00AC1676">
      <w:proofErr w:type="spellStart"/>
      <w:r w:rsidRPr="00AC1676">
        <w:t>Amperstraße</w:t>
      </w:r>
      <w:proofErr w:type="spellEnd"/>
      <w:r w:rsidRPr="00BD097C">
        <w:t xml:space="preserve"> 13</w:t>
      </w:r>
      <w:r>
        <w:t xml:space="preserve">, </w:t>
      </w:r>
      <w:r w:rsidRPr="00BD097C">
        <w:t>D-84513 Töging a. Inn</w:t>
      </w:r>
    </w:p>
    <w:p w14:paraId="107239D0" w14:textId="23802C5F" w:rsidR="00BD097C" w:rsidRPr="00BD097C" w:rsidRDefault="00BD097C" w:rsidP="00AC1676">
      <w:r w:rsidRPr="00BD097C">
        <w:t>Tel</w:t>
      </w:r>
      <w:r w:rsidR="00E8275B">
        <w:t>:</w:t>
      </w:r>
      <w:r w:rsidRPr="00BD097C">
        <w:t xml:space="preserve"> +49 8631 9274-</w:t>
      </w:r>
      <w:r w:rsidR="00ED7855">
        <w:t>235</w:t>
      </w:r>
      <w:r w:rsidRPr="00BD097C">
        <w:t xml:space="preserve"> </w:t>
      </w:r>
    </w:p>
    <w:p w14:paraId="09209A56" w14:textId="247AEE7B" w:rsidR="00BD097C" w:rsidRPr="00BD097C" w:rsidRDefault="00BD097C" w:rsidP="00AC1676">
      <w:r w:rsidRPr="00BD097C">
        <w:t xml:space="preserve">E-Mail: </w:t>
      </w:r>
      <w:r w:rsidR="00ED7855">
        <w:t>felix.gruber</w:t>
      </w:r>
      <w:r w:rsidRPr="00BD097C">
        <w:t>@viscotec.de · www.</w:t>
      </w:r>
      <w:r w:rsidR="00ED7855">
        <w:t>puredyne</w:t>
      </w:r>
      <w:r w:rsidRPr="00BD097C">
        <w:t>.</w:t>
      </w:r>
      <w:r>
        <w:t>com</w:t>
      </w:r>
    </w:p>
    <w:p w14:paraId="42CD8A71" w14:textId="77777777" w:rsidR="00BD097C" w:rsidRPr="00BD097C" w:rsidRDefault="00BD097C" w:rsidP="00AC1676"/>
    <w:p w14:paraId="6244E98A" w14:textId="77777777" w:rsidR="00DC460C" w:rsidRDefault="00DC460C" w:rsidP="00DC460C">
      <w:pPr>
        <w:rPr>
          <w:b/>
        </w:rPr>
      </w:pPr>
      <w:r>
        <w:rPr>
          <w:b/>
        </w:rPr>
        <w:t>Melanie Hintereder, Marketing</w:t>
      </w:r>
    </w:p>
    <w:p w14:paraId="08C040D5" w14:textId="77777777" w:rsidR="00DC460C" w:rsidRDefault="00DC460C" w:rsidP="00DC460C">
      <w:r>
        <w:t>ViscoTec Pumpen- u. Dosiertechnik GmbH</w:t>
      </w:r>
    </w:p>
    <w:p w14:paraId="5283DBDB" w14:textId="77777777" w:rsidR="00DC460C" w:rsidRDefault="00DC460C" w:rsidP="00DC460C">
      <w:proofErr w:type="spellStart"/>
      <w:r>
        <w:t>Amperstraße</w:t>
      </w:r>
      <w:proofErr w:type="spellEnd"/>
      <w:r>
        <w:t xml:space="preserve"> 13, D-84513 Töging a. Inn</w:t>
      </w:r>
    </w:p>
    <w:p w14:paraId="27964E68" w14:textId="245B3A24" w:rsidR="00DC460C" w:rsidRDefault="00DC460C" w:rsidP="00DC460C">
      <w:r>
        <w:t>Tel</w:t>
      </w:r>
      <w:r w:rsidR="00E8275B">
        <w:t>:</w:t>
      </w:r>
      <w:r>
        <w:t xml:space="preserve"> +49 8631 9274-404 </w:t>
      </w:r>
    </w:p>
    <w:p w14:paraId="4C4AAA32" w14:textId="77777777" w:rsidR="00207D48" w:rsidRPr="00BD097C" w:rsidRDefault="00DC460C" w:rsidP="00DC460C">
      <w:pPr>
        <w:rPr>
          <w:sz w:val="24"/>
          <w:szCs w:val="24"/>
        </w:rPr>
      </w:pPr>
      <w:r>
        <w:t>E-Mail: melanie.hintereder@viscotec.de</w:t>
      </w:r>
      <w:r w:rsidR="00BD097C" w:rsidRPr="00BD097C">
        <w:t xml:space="preserve"> · www.viscotec.de</w:t>
      </w:r>
    </w:p>
    <w:sectPr w:rsidR="00207D48" w:rsidRPr="00BD097C" w:rsidSect="00915714">
      <w:headerReference w:type="default" r:id="rId16"/>
      <w:footerReference w:type="default" r:id="rId17"/>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EAD42" w14:textId="77777777" w:rsidR="00760356" w:rsidRDefault="00760356" w:rsidP="00AC1676">
      <w:r>
        <w:separator/>
      </w:r>
    </w:p>
  </w:endnote>
  <w:endnote w:type="continuationSeparator" w:id="0">
    <w:p w14:paraId="724FDFE6" w14:textId="77777777" w:rsidR="00760356" w:rsidRDefault="00760356" w:rsidP="00A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FB28" w14:textId="77777777" w:rsidR="00915714" w:rsidRPr="00915714" w:rsidRDefault="00915714" w:rsidP="00AC1676">
    <w:pPr>
      <w:rPr>
        <w:noProof/>
      </w:rPr>
    </w:pPr>
  </w:p>
  <w:p w14:paraId="76CC1168"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60288" behindDoc="0" locked="0" layoutInCell="1" allowOverlap="1" wp14:anchorId="03229FF6" wp14:editId="625F4528">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EF5552"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DC4C7EF"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5136C6C2"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FC84E" w14:textId="77777777" w:rsidR="00760356" w:rsidRDefault="00760356" w:rsidP="00AC1676">
      <w:r>
        <w:separator/>
      </w:r>
    </w:p>
  </w:footnote>
  <w:footnote w:type="continuationSeparator" w:id="0">
    <w:p w14:paraId="4CFB0388" w14:textId="77777777" w:rsidR="00760356" w:rsidRDefault="00760356" w:rsidP="00AC1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DE550"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3EAEB8FD" wp14:editId="03561018">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14E305CE" w14:textId="77777777" w:rsidR="006B78C4" w:rsidRDefault="006B78C4" w:rsidP="00AC1676">
    <w:pPr>
      <w:pStyle w:val="Kopfzeile"/>
    </w:pPr>
  </w:p>
  <w:p w14:paraId="64627E36" w14:textId="77777777" w:rsidR="006B78C4" w:rsidRDefault="006B78C4" w:rsidP="00AC1676">
    <w:pPr>
      <w:pStyle w:val="Kopfzeile"/>
    </w:pPr>
  </w:p>
  <w:p w14:paraId="3190B74F" w14:textId="77777777" w:rsidR="006B78C4" w:rsidRDefault="006B78C4" w:rsidP="00AC1676">
    <w:pPr>
      <w:pStyle w:val="Kopfzeile"/>
    </w:pPr>
  </w:p>
  <w:p w14:paraId="17D51570" w14:textId="77777777" w:rsidR="006B78C4" w:rsidRDefault="006B78C4" w:rsidP="00AC1676">
    <w:pPr>
      <w:pStyle w:val="Kopfzeile"/>
    </w:pPr>
  </w:p>
  <w:p w14:paraId="64A424F4" w14:textId="391DA8AF" w:rsidR="006B78C4" w:rsidRPr="00AC1676" w:rsidRDefault="006B78C4" w:rsidP="00AC1676">
    <w:pPr>
      <w:pStyle w:val="berschrift1"/>
    </w:pPr>
    <w:r w:rsidRPr="00AC1676">
      <w:t>PRESS</w:t>
    </w:r>
    <w:r w:rsidR="002B69EC">
      <w:t xml:space="preserve"> RELEASE</w:t>
    </w:r>
  </w:p>
  <w:p w14:paraId="082A987C" w14:textId="77777777" w:rsidR="006B78C4" w:rsidRDefault="006B78C4" w:rsidP="00AC1676">
    <w:pPr>
      <w:pStyle w:val="Kopfzeile"/>
    </w:pPr>
  </w:p>
  <w:p w14:paraId="6528797A" w14:textId="77777777" w:rsidR="006B78C4" w:rsidRDefault="006B78C4" w:rsidP="00AC1676">
    <w:pPr>
      <w:pStyle w:val="Kopfzeile"/>
    </w:pPr>
  </w:p>
  <w:p w14:paraId="5CC93282"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437054"/>
    <w:multiLevelType w:val="hybridMultilevel"/>
    <w:tmpl w:val="E56873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0D3"/>
    <w:rsid w:val="00007D5B"/>
    <w:rsid w:val="00011ACE"/>
    <w:rsid w:val="00016C9B"/>
    <w:rsid w:val="00046155"/>
    <w:rsid w:val="00051241"/>
    <w:rsid w:val="0007129F"/>
    <w:rsid w:val="00072F10"/>
    <w:rsid w:val="000A0BBF"/>
    <w:rsid w:val="000A19E3"/>
    <w:rsid w:val="000B1D62"/>
    <w:rsid w:val="000B283B"/>
    <w:rsid w:val="000B44E6"/>
    <w:rsid w:val="000C1A25"/>
    <w:rsid w:val="000D6C6C"/>
    <w:rsid w:val="000D7869"/>
    <w:rsid w:val="000F300F"/>
    <w:rsid w:val="000F3990"/>
    <w:rsid w:val="000F570B"/>
    <w:rsid w:val="00100CE6"/>
    <w:rsid w:val="00117D62"/>
    <w:rsid w:val="0012789C"/>
    <w:rsid w:val="00141C2F"/>
    <w:rsid w:val="001536BB"/>
    <w:rsid w:val="00164254"/>
    <w:rsid w:val="00165813"/>
    <w:rsid w:val="00176D36"/>
    <w:rsid w:val="0019178B"/>
    <w:rsid w:val="001B7978"/>
    <w:rsid w:val="001C0943"/>
    <w:rsid w:val="002026DF"/>
    <w:rsid w:val="00202BE0"/>
    <w:rsid w:val="00207D48"/>
    <w:rsid w:val="00213097"/>
    <w:rsid w:val="00214BE3"/>
    <w:rsid w:val="00216DE4"/>
    <w:rsid w:val="002312A3"/>
    <w:rsid w:val="0023607C"/>
    <w:rsid w:val="002664B1"/>
    <w:rsid w:val="002740F4"/>
    <w:rsid w:val="002A504C"/>
    <w:rsid w:val="002B4444"/>
    <w:rsid w:val="002B69EC"/>
    <w:rsid w:val="002C1B58"/>
    <w:rsid w:val="002C2397"/>
    <w:rsid w:val="002C524B"/>
    <w:rsid w:val="002D357A"/>
    <w:rsid w:val="002D5C63"/>
    <w:rsid w:val="002E0AE1"/>
    <w:rsid w:val="002E2C37"/>
    <w:rsid w:val="002F038B"/>
    <w:rsid w:val="002F60A3"/>
    <w:rsid w:val="00304C95"/>
    <w:rsid w:val="0032417E"/>
    <w:rsid w:val="00327A1C"/>
    <w:rsid w:val="0033084C"/>
    <w:rsid w:val="00336773"/>
    <w:rsid w:val="00346F0D"/>
    <w:rsid w:val="0037183D"/>
    <w:rsid w:val="00384295"/>
    <w:rsid w:val="003857C3"/>
    <w:rsid w:val="003A23BF"/>
    <w:rsid w:val="003B1DCA"/>
    <w:rsid w:val="003B4AB4"/>
    <w:rsid w:val="003D19D2"/>
    <w:rsid w:val="003E2F35"/>
    <w:rsid w:val="003E5EE5"/>
    <w:rsid w:val="00401B86"/>
    <w:rsid w:val="00441102"/>
    <w:rsid w:val="00441521"/>
    <w:rsid w:val="0047185C"/>
    <w:rsid w:val="00471E2B"/>
    <w:rsid w:val="004779ED"/>
    <w:rsid w:val="00493933"/>
    <w:rsid w:val="004A21CC"/>
    <w:rsid w:val="004A45C4"/>
    <w:rsid w:val="004B3473"/>
    <w:rsid w:val="004B62DF"/>
    <w:rsid w:val="004B73AB"/>
    <w:rsid w:val="004C00B5"/>
    <w:rsid w:val="004C219F"/>
    <w:rsid w:val="004F0705"/>
    <w:rsid w:val="004F43B2"/>
    <w:rsid w:val="00500B73"/>
    <w:rsid w:val="00502B11"/>
    <w:rsid w:val="0050565F"/>
    <w:rsid w:val="005078AD"/>
    <w:rsid w:val="00510647"/>
    <w:rsid w:val="00512545"/>
    <w:rsid w:val="00512F9C"/>
    <w:rsid w:val="005178E6"/>
    <w:rsid w:val="00592CA1"/>
    <w:rsid w:val="00593A6A"/>
    <w:rsid w:val="005B5DB6"/>
    <w:rsid w:val="005D6AEE"/>
    <w:rsid w:val="005E0194"/>
    <w:rsid w:val="005E163C"/>
    <w:rsid w:val="00610C87"/>
    <w:rsid w:val="006111B3"/>
    <w:rsid w:val="00616D62"/>
    <w:rsid w:val="006513F2"/>
    <w:rsid w:val="00657333"/>
    <w:rsid w:val="00660530"/>
    <w:rsid w:val="006725C9"/>
    <w:rsid w:val="006939CE"/>
    <w:rsid w:val="006B78C4"/>
    <w:rsid w:val="006C01C8"/>
    <w:rsid w:val="006C6AE2"/>
    <w:rsid w:val="006D3C02"/>
    <w:rsid w:val="006D7334"/>
    <w:rsid w:val="006E2BC6"/>
    <w:rsid w:val="00700DE5"/>
    <w:rsid w:val="00721364"/>
    <w:rsid w:val="00722894"/>
    <w:rsid w:val="00756476"/>
    <w:rsid w:val="00760356"/>
    <w:rsid w:val="00760589"/>
    <w:rsid w:val="007630D3"/>
    <w:rsid w:val="007735CF"/>
    <w:rsid w:val="00775374"/>
    <w:rsid w:val="00782414"/>
    <w:rsid w:val="00782818"/>
    <w:rsid w:val="007830C4"/>
    <w:rsid w:val="00791079"/>
    <w:rsid w:val="0079149C"/>
    <w:rsid w:val="00791C50"/>
    <w:rsid w:val="007B238C"/>
    <w:rsid w:val="007B6123"/>
    <w:rsid w:val="007C6E88"/>
    <w:rsid w:val="007D44EC"/>
    <w:rsid w:val="007E54FD"/>
    <w:rsid w:val="007E6BC7"/>
    <w:rsid w:val="007E6CA0"/>
    <w:rsid w:val="007F2750"/>
    <w:rsid w:val="00801952"/>
    <w:rsid w:val="00802A6A"/>
    <w:rsid w:val="00824859"/>
    <w:rsid w:val="00841C9D"/>
    <w:rsid w:val="00843685"/>
    <w:rsid w:val="00850596"/>
    <w:rsid w:val="00860508"/>
    <w:rsid w:val="00864742"/>
    <w:rsid w:val="0087508C"/>
    <w:rsid w:val="00894E01"/>
    <w:rsid w:val="008B0A02"/>
    <w:rsid w:val="008B676F"/>
    <w:rsid w:val="008E03D5"/>
    <w:rsid w:val="008E43A5"/>
    <w:rsid w:val="008F210D"/>
    <w:rsid w:val="008F388C"/>
    <w:rsid w:val="00902FEA"/>
    <w:rsid w:val="00907327"/>
    <w:rsid w:val="009117DB"/>
    <w:rsid w:val="00915714"/>
    <w:rsid w:val="00924237"/>
    <w:rsid w:val="00925965"/>
    <w:rsid w:val="009305B4"/>
    <w:rsid w:val="00951DB5"/>
    <w:rsid w:val="00957129"/>
    <w:rsid w:val="0096688D"/>
    <w:rsid w:val="00974CD8"/>
    <w:rsid w:val="00986634"/>
    <w:rsid w:val="0099295C"/>
    <w:rsid w:val="00992BE1"/>
    <w:rsid w:val="009A12E0"/>
    <w:rsid w:val="009A2504"/>
    <w:rsid w:val="009A30FA"/>
    <w:rsid w:val="009A41BB"/>
    <w:rsid w:val="009A6CE5"/>
    <w:rsid w:val="009B0711"/>
    <w:rsid w:val="009C3A05"/>
    <w:rsid w:val="009C54F9"/>
    <w:rsid w:val="009D0A72"/>
    <w:rsid w:val="009D5A78"/>
    <w:rsid w:val="00A02963"/>
    <w:rsid w:val="00A23D8E"/>
    <w:rsid w:val="00A344E7"/>
    <w:rsid w:val="00A37997"/>
    <w:rsid w:val="00A40DA2"/>
    <w:rsid w:val="00A6029C"/>
    <w:rsid w:val="00A740C7"/>
    <w:rsid w:val="00A74BC0"/>
    <w:rsid w:val="00A76953"/>
    <w:rsid w:val="00A83E54"/>
    <w:rsid w:val="00A8551E"/>
    <w:rsid w:val="00A91752"/>
    <w:rsid w:val="00A961BC"/>
    <w:rsid w:val="00AB5C65"/>
    <w:rsid w:val="00AC080F"/>
    <w:rsid w:val="00AC1676"/>
    <w:rsid w:val="00AD6103"/>
    <w:rsid w:val="00AD7A2B"/>
    <w:rsid w:val="00AE5747"/>
    <w:rsid w:val="00AF08ED"/>
    <w:rsid w:val="00AF743F"/>
    <w:rsid w:val="00B20548"/>
    <w:rsid w:val="00B50CE4"/>
    <w:rsid w:val="00B554D3"/>
    <w:rsid w:val="00B55E60"/>
    <w:rsid w:val="00B60D2C"/>
    <w:rsid w:val="00B75524"/>
    <w:rsid w:val="00BC2837"/>
    <w:rsid w:val="00BC30E9"/>
    <w:rsid w:val="00BC7BB3"/>
    <w:rsid w:val="00BD097C"/>
    <w:rsid w:val="00BD6574"/>
    <w:rsid w:val="00BE5D7F"/>
    <w:rsid w:val="00BE6352"/>
    <w:rsid w:val="00BF49BD"/>
    <w:rsid w:val="00BF7AEF"/>
    <w:rsid w:val="00C135DE"/>
    <w:rsid w:val="00C26A23"/>
    <w:rsid w:val="00C83E1A"/>
    <w:rsid w:val="00C93794"/>
    <w:rsid w:val="00CA3498"/>
    <w:rsid w:val="00CA70D1"/>
    <w:rsid w:val="00CB426A"/>
    <w:rsid w:val="00CD306B"/>
    <w:rsid w:val="00CE729D"/>
    <w:rsid w:val="00CF08AA"/>
    <w:rsid w:val="00D130D4"/>
    <w:rsid w:val="00D141B3"/>
    <w:rsid w:val="00D23AF3"/>
    <w:rsid w:val="00D361DB"/>
    <w:rsid w:val="00D45B26"/>
    <w:rsid w:val="00D505E0"/>
    <w:rsid w:val="00D520FF"/>
    <w:rsid w:val="00D56D5D"/>
    <w:rsid w:val="00D81C07"/>
    <w:rsid w:val="00D844A5"/>
    <w:rsid w:val="00D87711"/>
    <w:rsid w:val="00DA6CDE"/>
    <w:rsid w:val="00DB1CFB"/>
    <w:rsid w:val="00DB619C"/>
    <w:rsid w:val="00DB6507"/>
    <w:rsid w:val="00DC460C"/>
    <w:rsid w:val="00DD3F95"/>
    <w:rsid w:val="00DD5908"/>
    <w:rsid w:val="00DE5EF5"/>
    <w:rsid w:val="00DE61EE"/>
    <w:rsid w:val="00DF6847"/>
    <w:rsid w:val="00E00F0E"/>
    <w:rsid w:val="00E22722"/>
    <w:rsid w:val="00E25702"/>
    <w:rsid w:val="00E2701B"/>
    <w:rsid w:val="00E61A32"/>
    <w:rsid w:val="00E72CEA"/>
    <w:rsid w:val="00E74D16"/>
    <w:rsid w:val="00E81BCD"/>
    <w:rsid w:val="00E8275B"/>
    <w:rsid w:val="00E8346B"/>
    <w:rsid w:val="00E919F0"/>
    <w:rsid w:val="00E95389"/>
    <w:rsid w:val="00E97D4B"/>
    <w:rsid w:val="00EB69BA"/>
    <w:rsid w:val="00ED3E57"/>
    <w:rsid w:val="00ED7855"/>
    <w:rsid w:val="00EE530B"/>
    <w:rsid w:val="00EF4B87"/>
    <w:rsid w:val="00EF7AD4"/>
    <w:rsid w:val="00F06B9B"/>
    <w:rsid w:val="00F12F6C"/>
    <w:rsid w:val="00F131E0"/>
    <w:rsid w:val="00F355B7"/>
    <w:rsid w:val="00F45842"/>
    <w:rsid w:val="00F713EC"/>
    <w:rsid w:val="00FD09DD"/>
    <w:rsid w:val="00FD3B18"/>
    <w:rsid w:val="00FF0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D2DDE6"/>
  <w15:docId w15:val="{B2C3F15F-6036-4C09-AB97-A278B8B16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semiHidden/>
    <w:unhideWhenUsed/>
    <w:rsid w:val="002312A3"/>
    <w:rPr>
      <w:sz w:val="20"/>
      <w:szCs w:val="20"/>
    </w:rPr>
  </w:style>
  <w:style w:type="character" w:customStyle="1" w:styleId="KommentartextZchn">
    <w:name w:val="Kommentartext Zchn"/>
    <w:basedOn w:val="Absatz-Standardschriftart"/>
    <w:link w:val="Kommentartext"/>
    <w:uiPriority w:val="99"/>
    <w:semiHidden/>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0JCmRMVgho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uredyne.com/" TargetMode="External"/><Relationship Id="rId5" Type="http://schemas.openxmlformats.org/officeDocument/2006/relationships/numbering" Target="numbering.xml"/><Relationship Id="rId15" Type="http://schemas.openxmlformats.org/officeDocument/2006/relationships/image" Target="media/image3.jp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intereder\ViscoTec%20Pumpen-%20u.%20Dosiertechnik%20GmbH\Daten%20-%20Vorlagen\Pressevorlagen\preeflow-Boiler-Plat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346CF-282E-4AB4-8A1F-7BB8AAE0B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4.xml><?xml version="1.0" encoding="utf-8"?>
<ds:datastoreItem xmlns:ds="http://schemas.openxmlformats.org/officeDocument/2006/customXml" ds:itemID="{67E5C691-C56D-440D-A027-E3F4DA3D8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preeflow-Boiler-Plate-DE.dotx</Template>
  <TotalTime>0</TotalTime>
  <Pages>4</Pages>
  <Words>747</Words>
  <Characters>4709</Characters>
  <Application>Microsoft Office Word</Application>
  <DocSecurity>0</DocSecurity>
  <Lines>39</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15</cp:revision>
  <cp:lastPrinted>2021-09-17T10:07:00Z</cp:lastPrinted>
  <dcterms:created xsi:type="dcterms:W3CDTF">2021-09-22T10:04:00Z</dcterms:created>
  <dcterms:modified xsi:type="dcterms:W3CDTF">2021-09-30T09:57:00Z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8200</vt:r8>
  </property>
</Properties>
</file>