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C0FB4" w14:textId="48D54A8F" w:rsidR="00C450E2" w:rsidRPr="00216C9F" w:rsidRDefault="00F074B2" w:rsidP="000E2BA7">
      <w:pPr>
        <w:pStyle w:val="Headline1"/>
        <w:rPr>
          <w:lang w:val="en-GB"/>
        </w:rPr>
      </w:pPr>
      <w:r w:rsidRPr="00216C9F">
        <w:rPr>
          <w:lang w:val="en-GB"/>
        </w:rPr>
        <w:t>Press</w:t>
      </w:r>
      <w:r w:rsidR="00216C9F" w:rsidRPr="00216C9F">
        <w:rPr>
          <w:lang w:val="en-GB"/>
        </w:rPr>
        <w:t xml:space="preserve"> Release</w:t>
      </w:r>
    </w:p>
    <w:p w14:paraId="2943458F" w14:textId="77777777" w:rsidR="00A82FFA" w:rsidRPr="00216C9F" w:rsidRDefault="00A82FFA" w:rsidP="00A82FFA">
      <w:pPr>
        <w:rPr>
          <w:lang w:val="en-GB"/>
        </w:rPr>
      </w:pPr>
    </w:p>
    <w:p w14:paraId="14D03846" w14:textId="77777777" w:rsidR="00F074B2" w:rsidRPr="00216C9F" w:rsidRDefault="00F074B2" w:rsidP="00F074B2">
      <w:pPr>
        <w:spacing w:line="360" w:lineRule="auto"/>
        <w:ind w:right="1276"/>
        <w:rPr>
          <w:rFonts w:cs="Arial"/>
          <w:b/>
          <w:bCs/>
          <w:sz w:val="28"/>
          <w:szCs w:val="28"/>
          <w:lang w:val="en-GB"/>
        </w:rPr>
      </w:pPr>
    </w:p>
    <w:p w14:paraId="3C4DE0EE" w14:textId="4AC7B733" w:rsidR="000E2BA7" w:rsidRPr="00D32879" w:rsidRDefault="00216C9F" w:rsidP="000E2BA7">
      <w:pPr>
        <w:pStyle w:val="Headline1"/>
        <w:rPr>
          <w:lang w:val="en-GB"/>
        </w:rPr>
      </w:pPr>
      <w:r w:rsidRPr="00D32879">
        <w:rPr>
          <w:lang w:val="en-GB"/>
        </w:rPr>
        <w:t>Ceramic rotor for RD dispenser from ViscoTec</w:t>
      </w:r>
    </w:p>
    <w:p w14:paraId="2DB48220" w14:textId="77777777" w:rsidR="00216C9F" w:rsidRPr="00D32879" w:rsidRDefault="00216C9F" w:rsidP="000E2BA7">
      <w:pPr>
        <w:pStyle w:val="Subheadline"/>
        <w:rPr>
          <w:lang w:val="en-GB"/>
        </w:rPr>
      </w:pPr>
    </w:p>
    <w:p w14:paraId="23B8F378" w14:textId="7734CF68" w:rsidR="000E2BA7" w:rsidRPr="00D32879" w:rsidRDefault="003B645B" w:rsidP="000E2BA7">
      <w:pPr>
        <w:pStyle w:val="Subheadline"/>
        <w:rPr>
          <w:lang w:val="en-GB"/>
        </w:rPr>
      </w:pPr>
      <w:r w:rsidRPr="00D32879">
        <w:rPr>
          <w:lang w:val="en-GB"/>
        </w:rPr>
        <w:t xml:space="preserve">Significantly </w:t>
      </w:r>
      <w:r w:rsidR="00216C9F" w:rsidRPr="00D32879">
        <w:rPr>
          <w:lang w:val="en-GB"/>
        </w:rPr>
        <w:t>longer service life for highly abrasive materials</w:t>
      </w:r>
    </w:p>
    <w:p w14:paraId="414AEB59" w14:textId="7C514E45" w:rsidR="001B5787" w:rsidRPr="00D32879" w:rsidRDefault="00B914AF" w:rsidP="000E2BA7">
      <w:pPr>
        <w:pStyle w:val="Presse-Fliesstext"/>
        <w:rPr>
          <w:lang w:val="en-GB"/>
        </w:rPr>
      </w:pPr>
      <w:r w:rsidRPr="00D32879">
        <w:rPr>
          <w:lang w:val="en-GB"/>
        </w:rPr>
        <w:br/>
      </w:r>
      <w:r w:rsidR="00216C9F" w:rsidRPr="00D32879">
        <w:rPr>
          <w:lang w:val="en-GB"/>
        </w:rPr>
        <w:t>For decades, ViscoTec has specialized in difficult dispensing applications within various industries. The dispensing technology specialist focuses its day-to-day optimizations of the product portfolio according to the needs of its customers. The proven stainless steel rotor has been further developed for the reliable dosing of abrasive fluids such as thermally conductive one- and two-component gap fillers, one-component heat-conducting pastes or highly filled two-component adhesives. The new version in the form of a ceramic rotor enables significantly longer service lives of this core component of the dispensing system. The ceramic rotor is fully compatible with the dispensing and mixing systems of the ViscoTec RD</w:t>
      </w:r>
      <w:r w:rsidR="00F93052" w:rsidRPr="00D32879">
        <w:rPr>
          <w:lang w:val="en-GB"/>
        </w:rPr>
        <w:t xml:space="preserve"> d</w:t>
      </w:r>
      <w:r w:rsidR="00216C9F" w:rsidRPr="00D32879">
        <w:rPr>
          <w:lang w:val="en-GB"/>
        </w:rPr>
        <w:t>ispenser series. It can therefore be used in both one-component and two-component systems.</w:t>
      </w:r>
      <w:bookmarkStart w:id="0" w:name="_GoBack"/>
      <w:bookmarkEnd w:id="0"/>
    </w:p>
    <w:p w14:paraId="6923CF17" w14:textId="4E3601BF" w:rsidR="001B5787" w:rsidRPr="00D32879" w:rsidRDefault="00414FA4" w:rsidP="000E2BA7">
      <w:pPr>
        <w:pStyle w:val="Presse-Fliesstext"/>
        <w:rPr>
          <w:lang w:val="en-GB"/>
        </w:rPr>
      </w:pPr>
      <w:r w:rsidRPr="00D32879">
        <w:rPr>
          <w:lang w:val="en-GB"/>
        </w:rPr>
        <w:t>Examples of applications of the rotor, which is especially suitable for highly filled materials, are:</w:t>
      </w:r>
    </w:p>
    <w:p w14:paraId="5D5EFC51" w14:textId="77777777" w:rsidR="00414FA4" w:rsidRPr="00D32879" w:rsidRDefault="00414FA4" w:rsidP="00B756DC">
      <w:pPr>
        <w:pStyle w:val="Presse-Fliesstext"/>
        <w:numPr>
          <w:ilvl w:val="0"/>
          <w:numId w:val="13"/>
        </w:numPr>
        <w:rPr>
          <w:lang w:val="en-GB"/>
        </w:rPr>
      </w:pPr>
      <w:r w:rsidRPr="00D32879">
        <w:rPr>
          <w:lang w:val="en-GB"/>
        </w:rPr>
        <w:t>Temperature management of sensitive components in the electronics industry</w:t>
      </w:r>
    </w:p>
    <w:p w14:paraId="40B99606" w14:textId="77777777" w:rsidR="00414FA4" w:rsidRPr="00D32879" w:rsidRDefault="00414FA4" w:rsidP="001B5787">
      <w:pPr>
        <w:pStyle w:val="Presse-Fliesstext"/>
        <w:numPr>
          <w:ilvl w:val="0"/>
          <w:numId w:val="13"/>
        </w:numPr>
      </w:pPr>
      <w:proofErr w:type="spellStart"/>
      <w:r w:rsidRPr="00D32879">
        <w:t>Thermally</w:t>
      </w:r>
      <w:proofErr w:type="spellEnd"/>
      <w:r w:rsidRPr="00D32879">
        <w:t xml:space="preserve"> </w:t>
      </w:r>
      <w:proofErr w:type="spellStart"/>
      <w:r w:rsidRPr="00D32879">
        <w:t>conductive</w:t>
      </w:r>
      <w:proofErr w:type="spellEnd"/>
      <w:r w:rsidRPr="00D32879">
        <w:t xml:space="preserve"> </w:t>
      </w:r>
      <w:proofErr w:type="spellStart"/>
      <w:r w:rsidRPr="00D32879">
        <w:t>potting</w:t>
      </w:r>
      <w:proofErr w:type="spellEnd"/>
      <w:r w:rsidRPr="00D32879">
        <w:t xml:space="preserve"> </w:t>
      </w:r>
      <w:proofErr w:type="spellStart"/>
      <w:r w:rsidRPr="00D32879">
        <w:t>applications</w:t>
      </w:r>
      <w:proofErr w:type="spellEnd"/>
    </w:p>
    <w:p w14:paraId="679BC56F" w14:textId="17ED6CE6" w:rsidR="00C41664" w:rsidRPr="00D32879" w:rsidRDefault="00C41664" w:rsidP="001B5787">
      <w:pPr>
        <w:pStyle w:val="Presse-Fliesstext"/>
        <w:numPr>
          <w:ilvl w:val="0"/>
          <w:numId w:val="13"/>
        </w:numPr>
      </w:pPr>
      <w:proofErr w:type="spellStart"/>
      <w:r w:rsidRPr="00D32879">
        <w:t>D</w:t>
      </w:r>
      <w:r w:rsidR="00414FA4" w:rsidRPr="00D32879">
        <w:t>ispensing</w:t>
      </w:r>
      <w:proofErr w:type="spellEnd"/>
      <w:r w:rsidR="00414FA4" w:rsidRPr="00D32879">
        <w:t xml:space="preserve"> </w:t>
      </w:r>
      <w:proofErr w:type="spellStart"/>
      <w:r w:rsidR="00414FA4" w:rsidRPr="00D32879">
        <w:t>of</w:t>
      </w:r>
      <w:proofErr w:type="spellEnd"/>
      <w:r w:rsidR="00414FA4" w:rsidRPr="00D32879">
        <w:t xml:space="preserve"> </w:t>
      </w:r>
      <w:proofErr w:type="spellStart"/>
      <w:r w:rsidR="00414FA4" w:rsidRPr="00D32879">
        <w:t>solder</w:t>
      </w:r>
      <w:proofErr w:type="spellEnd"/>
      <w:r w:rsidR="00414FA4" w:rsidRPr="00D32879">
        <w:t xml:space="preserve"> </w:t>
      </w:r>
      <w:proofErr w:type="spellStart"/>
      <w:r w:rsidR="00414FA4" w:rsidRPr="00D32879">
        <w:t>pastes</w:t>
      </w:r>
      <w:proofErr w:type="spellEnd"/>
    </w:p>
    <w:p w14:paraId="660AB8EF" w14:textId="123A6BE8" w:rsidR="001B5787" w:rsidRPr="00D32879" w:rsidRDefault="00414FA4" w:rsidP="001B5787">
      <w:pPr>
        <w:pStyle w:val="Presse-Fliesstext"/>
        <w:numPr>
          <w:ilvl w:val="0"/>
          <w:numId w:val="13"/>
        </w:numPr>
        <w:rPr>
          <w:lang w:val="en-GB"/>
        </w:rPr>
      </w:pPr>
      <w:r w:rsidRPr="00D32879">
        <w:rPr>
          <w:lang w:val="en-GB"/>
        </w:rPr>
        <w:t>Temperature management in E-Mobility manufacturing</w:t>
      </w:r>
      <w:r w:rsidR="001B5787" w:rsidRPr="00D32879">
        <w:rPr>
          <w:lang w:val="en-GB"/>
        </w:rPr>
        <w:t xml:space="preserve"> </w:t>
      </w:r>
    </w:p>
    <w:p w14:paraId="2FCF62CE" w14:textId="2B57F34E" w:rsidR="00AD7910" w:rsidRPr="00414FA4" w:rsidRDefault="00414FA4" w:rsidP="00AD7910">
      <w:pPr>
        <w:pStyle w:val="Presse-Fliesstext"/>
        <w:rPr>
          <w:lang w:val="en-GB"/>
        </w:rPr>
      </w:pPr>
      <w:r w:rsidRPr="00D32879">
        <w:rPr>
          <w:lang w:val="en-GB"/>
        </w:rPr>
        <w:t xml:space="preserve">In order to further increase the service life of the already proven dispensers for highly abrasive liquids and pastes, the performance of a wide variety of ceramics was determined in numerous tests. The results showed clear differences depending on the type. The ceramic rotor incorporated in the portfolio on the basis of these findings enables a significant increase in the service life of the dispensing system. </w:t>
      </w:r>
      <w:r w:rsidR="003B645B" w:rsidRPr="00D32879">
        <w:rPr>
          <w:lang w:val="en-GB"/>
        </w:rPr>
        <w:t xml:space="preserve">First long-term tests show an increased service life by a multiple </w:t>
      </w:r>
      <w:r w:rsidRPr="00D32879">
        <w:rPr>
          <w:lang w:val="en-GB"/>
        </w:rPr>
        <w:t xml:space="preserve">than with conventional hard chrome-plated stainless steel rotors - the ceramic rotors </w:t>
      </w:r>
      <w:r w:rsidR="00F93052" w:rsidRPr="00D32879">
        <w:rPr>
          <w:lang w:val="en-GB"/>
        </w:rPr>
        <w:t xml:space="preserve">did </w:t>
      </w:r>
      <w:proofErr w:type="gramStart"/>
      <w:r w:rsidR="00F93052" w:rsidRPr="00D32879">
        <w:rPr>
          <w:lang w:val="en-GB"/>
        </w:rPr>
        <w:t>not  show</w:t>
      </w:r>
      <w:proofErr w:type="gramEnd"/>
      <w:r w:rsidR="00F93052" w:rsidRPr="00D32879">
        <w:rPr>
          <w:lang w:val="en-GB"/>
        </w:rPr>
        <w:t xml:space="preserve"> </w:t>
      </w:r>
      <w:r w:rsidR="00F93052" w:rsidRPr="00F93052">
        <w:rPr>
          <w:lang w:val="en-GB"/>
        </w:rPr>
        <w:t>any signs</w:t>
      </w:r>
      <w:r w:rsidRPr="00F93052">
        <w:rPr>
          <w:lang w:val="en-GB"/>
        </w:rPr>
        <w:t xml:space="preserve"> of wear until the end of the tests.</w:t>
      </w:r>
    </w:p>
    <w:p w14:paraId="420E4B42" w14:textId="739B42E7" w:rsidR="00AD7910" w:rsidRPr="003A30B7" w:rsidRDefault="00414FA4" w:rsidP="00AD7910">
      <w:pPr>
        <w:pStyle w:val="Presse-Fliesstext"/>
        <w:rPr>
          <w:lang w:val="en-GB"/>
        </w:rPr>
      </w:pPr>
      <w:r w:rsidRPr="00414FA4">
        <w:rPr>
          <w:lang w:val="en-GB"/>
        </w:rPr>
        <w:lastRenderedPageBreak/>
        <w:t>The well-established dispensing performance remains unchanged. There is no difference in the geometric dependencies. This guarantees a simple conversion of existing systems</w:t>
      </w:r>
      <w:r w:rsidR="00F93052">
        <w:rPr>
          <w:lang w:val="en-GB"/>
        </w:rPr>
        <w:t xml:space="preserve"> </w:t>
      </w:r>
      <w:r w:rsidR="00F93052" w:rsidRPr="00414FA4">
        <w:rPr>
          <w:lang w:val="en-GB"/>
        </w:rPr>
        <w:t>to the ceramic rotor</w:t>
      </w:r>
      <w:r w:rsidR="00F93052">
        <w:rPr>
          <w:lang w:val="en-GB"/>
        </w:rPr>
        <w:t xml:space="preserve"> using </w:t>
      </w:r>
      <w:r w:rsidRPr="00414FA4">
        <w:rPr>
          <w:lang w:val="en-GB"/>
        </w:rPr>
        <w:t xml:space="preserve">ViscoTec dispensing technology. </w:t>
      </w:r>
      <w:r w:rsidRPr="003A30B7">
        <w:rPr>
          <w:lang w:val="en-GB"/>
        </w:rPr>
        <w:t xml:space="preserve">The dispensing settings remain </w:t>
      </w:r>
      <w:r w:rsidR="003A30B7" w:rsidRPr="003A30B7">
        <w:rPr>
          <w:lang w:val="en-GB"/>
        </w:rPr>
        <w:t>identical</w:t>
      </w:r>
      <w:r w:rsidRPr="003A30B7">
        <w:rPr>
          <w:lang w:val="en-GB"/>
        </w:rPr>
        <w:t>.</w:t>
      </w:r>
    </w:p>
    <w:p w14:paraId="6220BB2B" w14:textId="2C5433AE" w:rsidR="001A0E21" w:rsidRPr="003A30B7" w:rsidRDefault="003A30B7" w:rsidP="000E2BA7">
      <w:pPr>
        <w:pStyle w:val="Presse-Fliesstext"/>
        <w:rPr>
          <w:lang w:val="en-GB"/>
        </w:rPr>
      </w:pPr>
      <w:r w:rsidRPr="003A30B7">
        <w:rPr>
          <w:lang w:val="en-GB"/>
        </w:rPr>
        <w:t xml:space="preserve">The rotor assembly is available in two versions, depending on the requirements of the material to be dispensed: either as a ceramic rotor with hard chrome-plated drive shaft or as an all-ceramic </w:t>
      </w:r>
      <w:r w:rsidR="00F93052">
        <w:rPr>
          <w:lang w:val="en-GB"/>
        </w:rPr>
        <w:t>ve</w:t>
      </w:r>
      <w:r w:rsidRPr="003A30B7">
        <w:rPr>
          <w:lang w:val="en-GB"/>
        </w:rPr>
        <w:t>rsion</w:t>
      </w:r>
      <w:r w:rsidR="00F93052">
        <w:rPr>
          <w:lang w:val="en-GB"/>
        </w:rPr>
        <w:t xml:space="preserve"> where b</w:t>
      </w:r>
      <w:r w:rsidRPr="003A30B7">
        <w:rPr>
          <w:lang w:val="en-GB"/>
        </w:rPr>
        <w:t>oth the ceramic rotor and the drive shaft are made of ceramic. Which version makes sense in the respective application is determined by the sales department together with the customer.</w:t>
      </w:r>
    </w:p>
    <w:p w14:paraId="30F53C88" w14:textId="08E2AF9B" w:rsidR="00F10F38" w:rsidRPr="00F608E9" w:rsidRDefault="003A30B7" w:rsidP="000E2BA7">
      <w:pPr>
        <w:pStyle w:val="Presse-Fliesstext"/>
        <w:rPr>
          <w:lang w:val="en-GB"/>
        </w:rPr>
      </w:pPr>
      <w:r w:rsidRPr="003A30B7">
        <w:rPr>
          <w:lang w:val="en-GB"/>
        </w:rPr>
        <w:t xml:space="preserve">The first ceramic rotors are already integrated into existing dispensing systems and are impressive. With a triple Vickers hardness, the surface is considerably harder than that of the stainless steel rotors. When working with highly abrasive materials, this results in significantly lower wear and therefore longer service life. Longer service life means longer maintenance intervals and consequently less downtime of the production line. </w:t>
      </w:r>
      <w:r w:rsidRPr="00F608E9">
        <w:rPr>
          <w:lang w:val="en-GB"/>
        </w:rPr>
        <w:t>And more profit in the long run.</w:t>
      </w:r>
    </w:p>
    <w:p w14:paraId="4B1FFCE8" w14:textId="77777777" w:rsidR="00502EAA" w:rsidRPr="00F608E9" w:rsidRDefault="00502EAA" w:rsidP="000E2BA7">
      <w:pPr>
        <w:pStyle w:val="Presse-Fliesstext"/>
        <w:rPr>
          <w:lang w:val="en-GB"/>
        </w:rPr>
      </w:pPr>
    </w:p>
    <w:p w14:paraId="05450839" w14:textId="034FAA02" w:rsidR="00F608E9" w:rsidRPr="006450E1" w:rsidRDefault="00E6042D" w:rsidP="00F608E9">
      <w:pPr>
        <w:pStyle w:val="Fliesstext"/>
        <w:rPr>
          <w:lang w:val="en-GB"/>
        </w:rPr>
      </w:pPr>
      <w:r>
        <w:rPr>
          <w:lang w:val="en-GB"/>
        </w:rPr>
        <w:t>2,992</w:t>
      </w:r>
      <w:r w:rsidR="00C44E53" w:rsidRPr="00F93052">
        <w:rPr>
          <w:lang w:val="en-GB"/>
        </w:rPr>
        <w:t xml:space="preserve"> </w:t>
      </w:r>
      <w:r w:rsidR="00F608E9" w:rsidRPr="00F93052">
        <w:rPr>
          <w:lang w:val="en-GB"/>
        </w:rPr>
        <w:t xml:space="preserve">characters </w:t>
      </w:r>
      <w:r w:rsidR="00F608E9" w:rsidRPr="006450E1">
        <w:rPr>
          <w:lang w:val="en-GB"/>
        </w:rPr>
        <w:t xml:space="preserve">including spaces. Reprinting free of charge. </w:t>
      </w:r>
      <w:r w:rsidR="00F608E9">
        <w:rPr>
          <w:lang w:val="en-GB"/>
        </w:rPr>
        <w:t>Copy requested.</w:t>
      </w:r>
    </w:p>
    <w:p w14:paraId="25361F68" w14:textId="3972D43D" w:rsidR="00F074B2" w:rsidRPr="00F608E9" w:rsidRDefault="00F074B2" w:rsidP="000E2BA7">
      <w:pPr>
        <w:pStyle w:val="Fliesstext"/>
        <w:rPr>
          <w:lang w:val="en-GB"/>
        </w:rPr>
      </w:pPr>
    </w:p>
    <w:p w14:paraId="285FAB6E" w14:textId="77777777" w:rsidR="000E2BA7" w:rsidRPr="00F608E9" w:rsidRDefault="000E2BA7" w:rsidP="000E2BA7">
      <w:pPr>
        <w:pStyle w:val="Fliesstext"/>
        <w:rPr>
          <w:lang w:val="en-GB"/>
        </w:rPr>
      </w:pPr>
    </w:p>
    <w:p w14:paraId="79405BD8" w14:textId="77777777" w:rsidR="00F074B2" w:rsidRPr="00F608E9" w:rsidRDefault="00F074B2" w:rsidP="00F074B2">
      <w:pPr>
        <w:spacing w:line="360" w:lineRule="auto"/>
        <w:ind w:right="1273"/>
        <w:rPr>
          <w:rFonts w:cs="Arial"/>
          <w:lang w:val="en-GB"/>
        </w:rPr>
      </w:pPr>
    </w:p>
    <w:p w14:paraId="35107936" w14:textId="77777777" w:rsidR="000A7DE3" w:rsidRPr="00F608E9" w:rsidRDefault="000A7DE3" w:rsidP="00F074B2">
      <w:pPr>
        <w:spacing w:line="360" w:lineRule="auto"/>
        <w:ind w:right="1273"/>
        <w:rPr>
          <w:rFonts w:cs="Arial"/>
          <w:lang w:val="en-GB"/>
        </w:rPr>
      </w:pPr>
    </w:p>
    <w:p w14:paraId="5406DD50" w14:textId="77777777" w:rsidR="000A7DE3" w:rsidRPr="00F608E9" w:rsidRDefault="000A7DE3" w:rsidP="00F074B2">
      <w:pPr>
        <w:spacing w:line="360" w:lineRule="auto"/>
        <w:ind w:right="1273"/>
        <w:rPr>
          <w:rFonts w:cs="Arial"/>
          <w:lang w:val="en-GB"/>
        </w:rPr>
      </w:pPr>
    </w:p>
    <w:p w14:paraId="266537F5" w14:textId="56675B3E" w:rsidR="00F074B2" w:rsidRPr="00F93052" w:rsidRDefault="00E6042D" w:rsidP="000E2BA7">
      <w:pPr>
        <w:pStyle w:val="Subheadline"/>
        <w:rPr>
          <w:lang w:val="en-GB"/>
        </w:rPr>
      </w:pPr>
      <w:r>
        <w:rPr>
          <w:lang w:val="en-GB"/>
        </w:rPr>
        <w:t>Pictures</w:t>
      </w:r>
      <w:r w:rsidR="00C60AD4" w:rsidRPr="00F93052">
        <w:rPr>
          <w:lang w:val="en-GB"/>
        </w:rPr>
        <w:t>:</w:t>
      </w:r>
    </w:p>
    <w:p w14:paraId="14206914" w14:textId="77777777" w:rsidR="000E2BA7" w:rsidRPr="00F93052" w:rsidRDefault="000E2BA7" w:rsidP="000E2BA7">
      <w:pPr>
        <w:pStyle w:val="Subheadline"/>
        <w:rPr>
          <w:lang w:val="en-GB"/>
        </w:rPr>
      </w:pPr>
    </w:p>
    <w:p w14:paraId="358476ED" w14:textId="77777777" w:rsidR="00287306" w:rsidRPr="00F93052" w:rsidRDefault="00287306" w:rsidP="00287306">
      <w:pPr>
        <w:tabs>
          <w:tab w:val="left" w:pos="6662"/>
        </w:tabs>
        <w:spacing w:line="360" w:lineRule="auto"/>
        <w:jc w:val="both"/>
        <w:rPr>
          <w:rFonts w:cs="Arial"/>
          <w:lang w:val="en-GB"/>
        </w:rPr>
      </w:pPr>
      <w:r>
        <w:rPr>
          <w:rFonts w:cs="Arial"/>
          <w:noProof/>
        </w:rPr>
        <w:drawing>
          <wp:inline distT="0" distB="0" distL="0" distR="0" wp14:anchorId="1221DF35" wp14:editId="387CA230">
            <wp:extent cx="1277514" cy="958136"/>
            <wp:effectExtent l="19050" t="19050" r="18415" b="139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32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7514" cy="958136"/>
                    </a:xfrm>
                    <a:prstGeom prst="rect">
                      <a:avLst/>
                    </a:prstGeom>
                    <a:ln>
                      <a:solidFill>
                        <a:schemeClr val="accent1"/>
                      </a:solidFill>
                    </a:ln>
                  </pic:spPr>
                </pic:pic>
              </a:graphicData>
            </a:graphic>
          </wp:inline>
        </w:drawing>
      </w:r>
      <w:r w:rsidRPr="00F93052">
        <w:rPr>
          <w:rFonts w:cs="Arial"/>
          <w:lang w:val="en-GB"/>
        </w:rPr>
        <w:t xml:space="preserve">  </w:t>
      </w:r>
      <w:r>
        <w:rPr>
          <w:rFonts w:cs="Arial"/>
          <w:noProof/>
        </w:rPr>
        <w:drawing>
          <wp:inline distT="0" distB="0" distL="0" distR="0" wp14:anchorId="2066CC2E" wp14:editId="22B3B1CB">
            <wp:extent cx="1474538" cy="957580"/>
            <wp:effectExtent l="19050" t="19050" r="11430" b="139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32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79125" cy="960559"/>
                    </a:xfrm>
                    <a:prstGeom prst="rect">
                      <a:avLst/>
                    </a:prstGeom>
                    <a:ln>
                      <a:solidFill>
                        <a:schemeClr val="accent1"/>
                      </a:solidFill>
                    </a:ln>
                  </pic:spPr>
                </pic:pic>
              </a:graphicData>
            </a:graphic>
          </wp:inline>
        </w:drawing>
      </w:r>
    </w:p>
    <w:p w14:paraId="780FB9FF" w14:textId="79C79218" w:rsidR="003A30B7" w:rsidRPr="003A30B7" w:rsidRDefault="003A30B7" w:rsidP="00287306">
      <w:pPr>
        <w:pStyle w:val="Bildunterschrift"/>
        <w:rPr>
          <w:lang w:val="en-GB"/>
        </w:rPr>
      </w:pPr>
      <w:r w:rsidRPr="003A30B7">
        <w:rPr>
          <w:lang w:val="en-GB"/>
        </w:rPr>
        <w:t>The new ceramic rotor for the RD</w:t>
      </w:r>
      <w:r w:rsidR="00F93052">
        <w:rPr>
          <w:lang w:val="en-GB"/>
        </w:rPr>
        <w:t xml:space="preserve"> d</w:t>
      </w:r>
      <w:r w:rsidRPr="003A30B7">
        <w:rPr>
          <w:lang w:val="en-GB"/>
        </w:rPr>
        <w:t>ispenser series from ViscoTec.</w:t>
      </w:r>
    </w:p>
    <w:p w14:paraId="1DC23642" w14:textId="77777777" w:rsidR="00287306" w:rsidRPr="00E6042D" w:rsidRDefault="00287306" w:rsidP="00287306">
      <w:pPr>
        <w:pStyle w:val="Bildunterschrift"/>
        <w:rPr>
          <w:lang w:val="en-GB"/>
        </w:rPr>
      </w:pPr>
    </w:p>
    <w:p w14:paraId="3EA84AE2" w14:textId="77777777" w:rsidR="00287306" w:rsidRPr="00F93052" w:rsidRDefault="00287306" w:rsidP="00287306">
      <w:pPr>
        <w:tabs>
          <w:tab w:val="left" w:pos="6662"/>
        </w:tabs>
        <w:spacing w:line="360" w:lineRule="auto"/>
        <w:jc w:val="both"/>
        <w:rPr>
          <w:rFonts w:cs="Arial"/>
          <w:lang w:val="en-GB"/>
        </w:rPr>
      </w:pPr>
      <w:r>
        <w:rPr>
          <w:rFonts w:cs="Arial"/>
          <w:noProof/>
        </w:rPr>
        <w:lastRenderedPageBreak/>
        <w:drawing>
          <wp:inline distT="0" distB="0" distL="0" distR="0" wp14:anchorId="62B86B3F" wp14:editId="57F73A0F">
            <wp:extent cx="1277514" cy="958135"/>
            <wp:effectExtent l="19050" t="19050" r="18415" b="1397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32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77514" cy="958135"/>
                    </a:xfrm>
                    <a:prstGeom prst="rect">
                      <a:avLst/>
                    </a:prstGeom>
                    <a:ln>
                      <a:solidFill>
                        <a:schemeClr val="accent1"/>
                      </a:solidFill>
                    </a:ln>
                  </pic:spPr>
                </pic:pic>
              </a:graphicData>
            </a:graphic>
          </wp:inline>
        </w:drawing>
      </w:r>
      <w:r w:rsidRPr="00F93052">
        <w:rPr>
          <w:rFonts w:cs="Arial"/>
          <w:lang w:val="en-GB"/>
        </w:rPr>
        <w:t xml:space="preserve">  </w:t>
      </w:r>
    </w:p>
    <w:p w14:paraId="594D9B53" w14:textId="4B13B966" w:rsidR="00287306" w:rsidRPr="003A30B7" w:rsidRDefault="003A30B7" w:rsidP="00287306">
      <w:pPr>
        <w:pStyle w:val="Bildunterschrift"/>
        <w:rPr>
          <w:lang w:val="en-GB"/>
        </w:rPr>
      </w:pPr>
      <w:r w:rsidRPr="003A30B7">
        <w:rPr>
          <w:lang w:val="en-GB"/>
        </w:rPr>
        <w:t>For comparison a hard chrome plated stainless steel rotor of the series RD</w:t>
      </w:r>
      <w:r w:rsidR="00F93052">
        <w:rPr>
          <w:lang w:val="en-GB"/>
        </w:rPr>
        <w:t xml:space="preserve"> d</w:t>
      </w:r>
      <w:r w:rsidRPr="003A30B7">
        <w:rPr>
          <w:lang w:val="en-GB"/>
        </w:rPr>
        <w:t>ispenser from ViscoTec.</w:t>
      </w:r>
    </w:p>
    <w:p w14:paraId="464D8F23" w14:textId="77777777" w:rsidR="00287306" w:rsidRPr="003A30B7" w:rsidRDefault="00287306" w:rsidP="00287306">
      <w:pPr>
        <w:pStyle w:val="Bildunterschrift"/>
        <w:rPr>
          <w:rFonts w:cs="Arial"/>
          <w:lang w:val="en-GB"/>
        </w:rPr>
      </w:pPr>
    </w:p>
    <w:p w14:paraId="28791C1D" w14:textId="77777777" w:rsidR="00287306" w:rsidRDefault="00287306" w:rsidP="00287306">
      <w:pPr>
        <w:pStyle w:val="Beschriftung"/>
      </w:pPr>
      <w:r>
        <w:rPr>
          <w:noProof/>
        </w:rPr>
        <w:drawing>
          <wp:inline distT="0" distB="0" distL="0" distR="0" wp14:anchorId="427B3A0D" wp14:editId="0C6ECE15">
            <wp:extent cx="1314248" cy="1877844"/>
            <wp:effectExtent l="19050" t="19050" r="19685" b="273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330476" cy="1901032"/>
                    </a:xfrm>
                    <a:prstGeom prst="rect">
                      <a:avLst/>
                    </a:prstGeom>
                    <a:ln>
                      <a:solidFill>
                        <a:schemeClr val="accent1"/>
                      </a:solidFill>
                    </a:ln>
                  </pic:spPr>
                </pic:pic>
              </a:graphicData>
            </a:graphic>
          </wp:inline>
        </w:drawing>
      </w:r>
    </w:p>
    <w:p w14:paraId="463BE8AC" w14:textId="6F0E2733" w:rsidR="000A7DE3" w:rsidRPr="003A30B7" w:rsidRDefault="003A30B7" w:rsidP="000E2BA7">
      <w:pPr>
        <w:pStyle w:val="Bildunterschrift"/>
        <w:rPr>
          <w:lang w:val="en-GB"/>
        </w:rPr>
      </w:pPr>
      <w:r w:rsidRPr="003A30B7">
        <w:rPr>
          <w:lang w:val="en-GB"/>
        </w:rPr>
        <w:t>Application of a highly abrasive heat conducting paste with ViscoTec RD</w:t>
      </w:r>
      <w:r w:rsidR="00F93052">
        <w:rPr>
          <w:lang w:val="en-GB"/>
        </w:rPr>
        <w:t xml:space="preserve"> d</w:t>
      </w:r>
      <w:r w:rsidRPr="003A30B7">
        <w:rPr>
          <w:lang w:val="en-GB"/>
        </w:rPr>
        <w:t>ispenser.</w:t>
      </w:r>
    </w:p>
    <w:p w14:paraId="0359E1CF" w14:textId="77777777" w:rsidR="000A7DE3" w:rsidRPr="003A30B7" w:rsidRDefault="000A7DE3" w:rsidP="000E2BA7">
      <w:pPr>
        <w:pStyle w:val="Bildunterschrift"/>
        <w:rPr>
          <w:lang w:val="en-GB"/>
        </w:rPr>
      </w:pPr>
    </w:p>
    <w:p w14:paraId="2A387514" w14:textId="77777777" w:rsidR="000A7DE3" w:rsidRPr="003A30B7" w:rsidRDefault="000A7DE3" w:rsidP="000E2BA7">
      <w:pPr>
        <w:pStyle w:val="Bildunterschrift"/>
        <w:rPr>
          <w:lang w:val="en-GB"/>
        </w:rPr>
      </w:pPr>
    </w:p>
    <w:p w14:paraId="49D62597" w14:textId="77777777" w:rsidR="00F608E9" w:rsidRPr="00A63F52" w:rsidRDefault="00F608E9" w:rsidP="00F608E9">
      <w:pPr>
        <w:pStyle w:val="Bildunterschrift"/>
        <w:rPr>
          <w:lang w:val="en-GB"/>
        </w:rPr>
      </w:pPr>
    </w:p>
    <w:p w14:paraId="3B5200D4" w14:textId="77777777" w:rsidR="008323E6" w:rsidRPr="008323E6" w:rsidRDefault="008323E6" w:rsidP="008323E6">
      <w:pPr>
        <w:pStyle w:val="Subheadline"/>
        <w:rPr>
          <w:lang w:val="en-US"/>
        </w:rPr>
      </w:pPr>
      <w:r w:rsidRPr="008323E6">
        <w:rPr>
          <w:lang w:val="en-US"/>
        </w:rPr>
        <w:t>ViscoTec – Perfectly dosed!</w:t>
      </w:r>
    </w:p>
    <w:p w14:paraId="53F6ABE4" w14:textId="77777777" w:rsidR="008323E6" w:rsidRPr="008323E6" w:rsidRDefault="008323E6" w:rsidP="008323E6">
      <w:pPr>
        <w:pStyle w:val="Fliesstext"/>
        <w:rPr>
          <w:lang w:val="en-US"/>
        </w:rPr>
      </w:pPr>
      <w:r w:rsidRPr="008323E6">
        <w:rPr>
          <w:lang w:val="en-US"/>
        </w:rPr>
        <w:t xml:space="preserve">ViscoTec </w:t>
      </w:r>
      <w:proofErr w:type="spellStart"/>
      <w:r w:rsidRPr="008323E6">
        <w:rPr>
          <w:lang w:val="en-US"/>
        </w:rPr>
        <w:t>Pumpen</w:t>
      </w:r>
      <w:proofErr w:type="spellEnd"/>
      <w:r w:rsidRPr="008323E6">
        <w:rPr>
          <w:lang w:val="en-US"/>
        </w:rPr>
        <w:t xml:space="preserve">- u. </w:t>
      </w:r>
      <w:proofErr w:type="spellStart"/>
      <w:r w:rsidRPr="008323E6">
        <w:rPr>
          <w:lang w:val="en-US"/>
        </w:rPr>
        <w:t>Dosiertechnik</w:t>
      </w:r>
      <w:proofErr w:type="spellEnd"/>
      <w:r w:rsidRPr="008323E6">
        <w:rPr>
          <w:lang w:val="en-US"/>
        </w:rPr>
        <w:t xml:space="preserve"> GmbH manufactures systems required for conveying, dosing, applying, filling and emptying medium to high-viscosity fluids. The technological leader headquarter is in Töging a. Inn (Bavaria). Furthermore, ViscoTec has subsidiaries in the USA, in China, Singapore, India and in France and employs about 250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w:t>
      </w:r>
      <w:proofErr w:type="spellStart"/>
      <w:r w:rsidRPr="008323E6">
        <w:rPr>
          <w:lang w:val="en-US"/>
        </w:rPr>
        <w:t>mPas</w:t>
      </w:r>
      <w:proofErr w:type="spellEnd"/>
      <w:r w:rsidRPr="008323E6">
        <w:rPr>
          <w:lang w:val="en-US"/>
        </w:rPr>
        <w:t xml:space="preserve">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 and many other branches.</w:t>
      </w:r>
    </w:p>
    <w:p w14:paraId="392D32BA" w14:textId="77777777" w:rsidR="008323E6" w:rsidRPr="005E4183" w:rsidRDefault="008323E6" w:rsidP="008323E6">
      <w:pPr>
        <w:rPr>
          <w:rFonts w:cs="Arial"/>
          <w:lang w:val="en-US"/>
        </w:rPr>
      </w:pPr>
    </w:p>
    <w:p w14:paraId="15FFEECD" w14:textId="77777777" w:rsidR="008323E6" w:rsidRPr="005E4183" w:rsidRDefault="008323E6" w:rsidP="008323E6">
      <w:pPr>
        <w:spacing w:line="360" w:lineRule="auto"/>
        <w:ind w:right="1273"/>
        <w:rPr>
          <w:rFonts w:cs="Arial"/>
          <w:lang w:val="en-US"/>
        </w:rPr>
      </w:pPr>
    </w:p>
    <w:p w14:paraId="1678F129" w14:textId="77777777" w:rsidR="008323E6" w:rsidRPr="008323E6" w:rsidRDefault="008323E6" w:rsidP="008323E6">
      <w:pPr>
        <w:pStyle w:val="Subheadline"/>
        <w:rPr>
          <w:lang w:val="en-US"/>
        </w:rPr>
      </w:pPr>
      <w:r w:rsidRPr="008323E6">
        <w:rPr>
          <w:lang w:val="en-US"/>
        </w:rPr>
        <w:t>Press contact:</w:t>
      </w:r>
    </w:p>
    <w:p w14:paraId="38C87EB2" w14:textId="77777777" w:rsidR="008323E6" w:rsidRPr="008323E6" w:rsidRDefault="008323E6" w:rsidP="008323E6">
      <w:pPr>
        <w:pStyle w:val="Fliesstext"/>
        <w:rPr>
          <w:lang w:val="en-US"/>
        </w:rPr>
      </w:pPr>
      <w:r w:rsidRPr="008323E6">
        <w:rPr>
          <w:lang w:val="en-US"/>
        </w:rPr>
        <w:t>Melanie Hintereder, Marketing</w:t>
      </w:r>
    </w:p>
    <w:p w14:paraId="7EB15378" w14:textId="77777777" w:rsidR="008323E6" w:rsidRPr="008323E6" w:rsidRDefault="008323E6" w:rsidP="008323E6">
      <w:pPr>
        <w:pStyle w:val="Fliesstext"/>
        <w:rPr>
          <w:lang w:val="en-US"/>
        </w:rPr>
      </w:pPr>
      <w:r w:rsidRPr="008323E6">
        <w:rPr>
          <w:lang w:val="en-US"/>
        </w:rPr>
        <w:t xml:space="preserve">Phone: +49 8631 9274-404 </w:t>
      </w:r>
    </w:p>
    <w:p w14:paraId="73DC1681" w14:textId="77777777" w:rsidR="008323E6" w:rsidRPr="008323E6" w:rsidRDefault="008323E6" w:rsidP="008323E6">
      <w:pPr>
        <w:pStyle w:val="Fliesstext"/>
        <w:rPr>
          <w:lang w:val="en-US"/>
        </w:rPr>
      </w:pPr>
      <w:r w:rsidRPr="008323E6">
        <w:rPr>
          <w:lang w:val="en-US"/>
        </w:rPr>
        <w:t xml:space="preserve">melanie.hintereder@viscotec.de </w:t>
      </w:r>
    </w:p>
    <w:p w14:paraId="5D585310" w14:textId="77777777" w:rsidR="008323E6" w:rsidRPr="005E4183" w:rsidRDefault="008323E6" w:rsidP="008323E6">
      <w:pPr>
        <w:spacing w:line="360" w:lineRule="auto"/>
        <w:ind w:right="1273"/>
        <w:rPr>
          <w:rFonts w:cs="Arial"/>
          <w:lang w:val="en-US"/>
        </w:rPr>
      </w:pPr>
    </w:p>
    <w:p w14:paraId="207784ED" w14:textId="77777777" w:rsidR="008323E6" w:rsidRPr="008323E6" w:rsidRDefault="008323E6" w:rsidP="008323E6">
      <w:pPr>
        <w:pStyle w:val="Fliesstext"/>
        <w:rPr>
          <w:b/>
          <w:bCs/>
          <w:lang w:val="en-US"/>
        </w:rPr>
      </w:pPr>
    </w:p>
    <w:p w14:paraId="24333218" w14:textId="77777777" w:rsidR="008323E6" w:rsidRPr="008323E6" w:rsidRDefault="008323E6" w:rsidP="008323E6">
      <w:pPr>
        <w:pStyle w:val="Fliesstext"/>
        <w:rPr>
          <w:lang w:val="en-US"/>
        </w:rPr>
      </w:pPr>
      <w:r w:rsidRPr="008323E6">
        <w:rPr>
          <w:rStyle w:val="Fett"/>
          <w:lang w:val="en-US"/>
        </w:rPr>
        <w:lastRenderedPageBreak/>
        <w:t>ViscoTec America Inc.</w:t>
      </w:r>
      <w:r w:rsidRPr="008323E6">
        <w:rPr>
          <w:b/>
          <w:bCs/>
          <w:lang w:val="en-US"/>
        </w:rPr>
        <w:br/>
      </w:r>
      <w:r w:rsidRPr="008323E6">
        <w:rPr>
          <w:lang w:val="en-US"/>
        </w:rPr>
        <w:t>1955 Vaughn Road, Suite 209 | Kennesaw, GA 30144 | USA</w:t>
      </w:r>
      <w:r w:rsidRPr="008323E6">
        <w:rPr>
          <w:lang w:val="en-US"/>
        </w:rPr>
        <w:br/>
        <w:t>www.viscotec-america.com</w:t>
      </w:r>
    </w:p>
    <w:p w14:paraId="5B158CD2" w14:textId="77777777" w:rsidR="008323E6" w:rsidRPr="008323E6" w:rsidRDefault="008323E6" w:rsidP="008323E6">
      <w:pPr>
        <w:pStyle w:val="Fliesstext"/>
        <w:rPr>
          <w:lang w:val="en-US"/>
        </w:rPr>
      </w:pPr>
    </w:p>
    <w:p w14:paraId="64C846C7" w14:textId="77777777" w:rsidR="008323E6" w:rsidRPr="008323E6" w:rsidRDefault="008323E6" w:rsidP="008323E6">
      <w:pPr>
        <w:pStyle w:val="Fliesstext"/>
        <w:rPr>
          <w:lang w:val="en-US"/>
        </w:rPr>
      </w:pPr>
      <w:r w:rsidRPr="008323E6">
        <w:rPr>
          <w:rStyle w:val="Fett"/>
          <w:lang w:val="en-US"/>
        </w:rPr>
        <w:t>ViscoTec Asia Pte Ltd</w:t>
      </w:r>
      <w:r w:rsidRPr="008323E6">
        <w:rPr>
          <w:b/>
          <w:bCs/>
          <w:lang w:val="en-US"/>
        </w:rPr>
        <w:br/>
      </w:r>
      <w:r w:rsidRPr="008323E6">
        <w:rPr>
          <w:lang w:val="en-US"/>
        </w:rPr>
        <w:t xml:space="preserve">18 Boon Lay Way | #09-147, </w:t>
      </w:r>
      <w:proofErr w:type="spellStart"/>
      <w:r w:rsidRPr="008323E6">
        <w:rPr>
          <w:lang w:val="en-US"/>
        </w:rPr>
        <w:t>Tradehub</w:t>
      </w:r>
      <w:proofErr w:type="spellEnd"/>
      <w:r w:rsidRPr="008323E6">
        <w:rPr>
          <w:lang w:val="en-US"/>
        </w:rPr>
        <w:t xml:space="preserve"> 21 | Singapore 609966 | Singapore</w:t>
      </w:r>
      <w:r w:rsidRPr="008323E6">
        <w:rPr>
          <w:lang w:val="en-US"/>
        </w:rPr>
        <w:br/>
        <w:t>www.viscotec-asia.com</w:t>
      </w:r>
    </w:p>
    <w:p w14:paraId="72502F1C" w14:textId="77777777" w:rsidR="008323E6" w:rsidRPr="008323E6" w:rsidRDefault="008323E6" w:rsidP="008323E6">
      <w:pPr>
        <w:pStyle w:val="Fliesstext"/>
        <w:rPr>
          <w:lang w:val="en-US"/>
        </w:rPr>
      </w:pPr>
    </w:p>
    <w:p w14:paraId="092C37D1" w14:textId="77777777" w:rsidR="008323E6" w:rsidRPr="008323E6" w:rsidRDefault="008323E6" w:rsidP="008323E6">
      <w:pPr>
        <w:pStyle w:val="Fliesstext"/>
        <w:rPr>
          <w:lang w:val="en-US"/>
        </w:rPr>
      </w:pPr>
      <w:r w:rsidRPr="008323E6">
        <w:rPr>
          <w:rStyle w:val="Fett"/>
          <w:lang w:val="en-US"/>
        </w:rPr>
        <w:t>ViscoTec Shanghai Ltd. / Greater China</w:t>
      </w:r>
      <w:r w:rsidRPr="008323E6">
        <w:rPr>
          <w:b/>
          <w:bCs/>
          <w:lang w:val="en-US"/>
        </w:rPr>
        <w:br/>
      </w:r>
      <w:r w:rsidRPr="008323E6">
        <w:rPr>
          <w:lang w:val="en-US"/>
        </w:rPr>
        <w:t xml:space="preserve">1/F, BLK 18, City of Elite | No. 1000 </w:t>
      </w:r>
      <w:proofErr w:type="spellStart"/>
      <w:r w:rsidRPr="008323E6">
        <w:rPr>
          <w:lang w:val="en-US"/>
        </w:rPr>
        <w:t>Jin</w:t>
      </w:r>
      <w:proofErr w:type="spellEnd"/>
      <w:r w:rsidRPr="008323E6">
        <w:rPr>
          <w:lang w:val="en-US"/>
        </w:rPr>
        <w:t xml:space="preserve"> Hai Road, Pudong</w:t>
      </w:r>
      <w:r w:rsidRPr="008323E6">
        <w:rPr>
          <w:lang w:val="en-US"/>
        </w:rPr>
        <w:br/>
        <w:t>Shanghai, 201206 | P.R. China</w:t>
      </w:r>
    </w:p>
    <w:p w14:paraId="0065FD1C" w14:textId="77777777" w:rsidR="008323E6" w:rsidRPr="008323E6" w:rsidRDefault="008323E6" w:rsidP="008323E6">
      <w:pPr>
        <w:pStyle w:val="Fliesstext"/>
        <w:rPr>
          <w:lang w:val="en-US"/>
        </w:rPr>
      </w:pPr>
      <w:r w:rsidRPr="008323E6">
        <w:rPr>
          <w:lang w:val="en-US"/>
        </w:rPr>
        <w:t>www.viscotec.com.cn</w:t>
      </w:r>
    </w:p>
    <w:p w14:paraId="63ABC6C7" w14:textId="77777777" w:rsidR="008323E6" w:rsidRPr="008323E6" w:rsidRDefault="008323E6" w:rsidP="008323E6">
      <w:pPr>
        <w:pStyle w:val="Fliesstext"/>
        <w:rPr>
          <w:lang w:val="en-US"/>
        </w:rPr>
      </w:pPr>
    </w:p>
    <w:p w14:paraId="4FF5B58E" w14:textId="77777777" w:rsidR="008323E6" w:rsidRPr="008323E6" w:rsidRDefault="008323E6" w:rsidP="008323E6">
      <w:pPr>
        <w:pStyle w:val="Fliesstext"/>
        <w:rPr>
          <w:lang w:val="en-US"/>
        </w:rPr>
      </w:pPr>
      <w:r w:rsidRPr="008323E6">
        <w:rPr>
          <w:rStyle w:val="Fett"/>
          <w:lang w:val="en-US"/>
        </w:rPr>
        <w:t>ViscoTec India Pvt. Ltd.</w:t>
      </w:r>
      <w:r w:rsidRPr="008323E6">
        <w:rPr>
          <w:lang w:val="en-US"/>
        </w:rPr>
        <w:br/>
        <w:t>710 Nucleus Mall, 1 Church Road Pune | Pune 411001 | India</w:t>
      </w:r>
      <w:r w:rsidRPr="008323E6">
        <w:rPr>
          <w:lang w:val="en-US"/>
        </w:rPr>
        <w:br/>
        <w:t>www.viscotec-india.com</w:t>
      </w:r>
    </w:p>
    <w:p w14:paraId="2042FB14" w14:textId="77777777" w:rsidR="008323E6" w:rsidRDefault="008323E6" w:rsidP="008323E6">
      <w:pPr>
        <w:rPr>
          <w:lang w:val="en-US"/>
        </w:rPr>
      </w:pPr>
    </w:p>
    <w:p w14:paraId="44A6F6B9" w14:textId="77777777" w:rsidR="008323E6" w:rsidRPr="008323E6" w:rsidRDefault="008323E6" w:rsidP="008323E6">
      <w:pPr>
        <w:pStyle w:val="Fliesstext"/>
        <w:rPr>
          <w:lang w:val="en-US"/>
        </w:rPr>
      </w:pPr>
      <w:r w:rsidRPr="008323E6">
        <w:rPr>
          <w:rStyle w:val="Fett"/>
          <w:lang w:val="en-US"/>
        </w:rPr>
        <w:t>ViscoTec France SASU</w:t>
      </w:r>
      <w:r w:rsidRPr="008323E6">
        <w:rPr>
          <w:lang w:val="en-US"/>
        </w:rPr>
        <w:br/>
        <w:t xml:space="preserve">5 Avenue Henri Becquerel, Parc </w:t>
      </w:r>
      <w:proofErr w:type="spellStart"/>
      <w:r w:rsidRPr="008323E6">
        <w:rPr>
          <w:lang w:val="en-US"/>
        </w:rPr>
        <w:t>Activité</w:t>
      </w:r>
      <w:proofErr w:type="spellEnd"/>
      <w:r w:rsidRPr="008323E6">
        <w:rPr>
          <w:lang w:val="en-US"/>
        </w:rPr>
        <w:t xml:space="preserve"> Kennedy | 33700 </w:t>
      </w:r>
      <w:proofErr w:type="spellStart"/>
      <w:r w:rsidRPr="008323E6">
        <w:rPr>
          <w:lang w:val="en-US"/>
        </w:rPr>
        <w:t>Mérignac</w:t>
      </w:r>
      <w:proofErr w:type="spellEnd"/>
      <w:r w:rsidRPr="008323E6">
        <w:rPr>
          <w:lang w:val="en-US"/>
        </w:rPr>
        <w:t xml:space="preserve"> | France</w:t>
      </w:r>
      <w:r w:rsidRPr="008323E6">
        <w:rPr>
          <w:lang w:val="en-US"/>
        </w:rPr>
        <w:br/>
        <w:t>www.viscotec.fr</w:t>
      </w:r>
    </w:p>
    <w:p w14:paraId="5453E37C" w14:textId="77777777" w:rsidR="008323E6" w:rsidRPr="005E4183" w:rsidRDefault="008323E6" w:rsidP="008323E6">
      <w:pPr>
        <w:rPr>
          <w:lang w:val="en-US"/>
        </w:rPr>
      </w:pPr>
    </w:p>
    <w:p w14:paraId="314AE271" w14:textId="77777777" w:rsidR="008323E6" w:rsidRPr="005E4183" w:rsidRDefault="008323E6" w:rsidP="008323E6">
      <w:pPr>
        <w:rPr>
          <w:lang w:val="en-US"/>
        </w:rPr>
      </w:pPr>
    </w:p>
    <w:p w14:paraId="376CDE6F" w14:textId="77777777" w:rsidR="00F608E9" w:rsidRPr="008323E6" w:rsidRDefault="00F608E9" w:rsidP="00F608E9">
      <w:pPr>
        <w:pStyle w:val="Bildunterschrift"/>
        <w:rPr>
          <w:lang w:val="en-US"/>
        </w:rPr>
      </w:pPr>
    </w:p>
    <w:sectPr w:rsidR="00F608E9" w:rsidRPr="008323E6"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1CD33" w14:textId="77777777" w:rsidR="00FF705A" w:rsidRDefault="00FF705A">
      <w:r>
        <w:separator/>
      </w:r>
    </w:p>
  </w:endnote>
  <w:endnote w:type="continuationSeparator" w:id="0">
    <w:p w14:paraId="4D70BCDF" w14:textId="77777777" w:rsidR="00FF705A" w:rsidRDefault="00FF7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B9F19" w14:textId="77777777" w:rsidR="00551F5B" w:rsidRDefault="00551F5B">
    <w:pPr>
      <w:pStyle w:val="Fuzeile"/>
    </w:pPr>
  </w:p>
  <w:p w14:paraId="23D36D9B" w14:textId="77777777" w:rsidR="00551F5B" w:rsidRDefault="00551F5B"/>
  <w:p w14:paraId="01209FE4" w14:textId="77777777" w:rsidR="00551F5B" w:rsidRDefault="00551F5B"/>
  <w:p w14:paraId="5BA2935E"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4E4EB" w14:textId="77777777" w:rsidR="003976F5" w:rsidRDefault="003976F5" w:rsidP="003976F5">
    <w:pPr>
      <w:tabs>
        <w:tab w:val="left" w:pos="3261"/>
      </w:tabs>
      <w:rPr>
        <w:rFonts w:cs="Arial"/>
        <w:noProof/>
        <w:sz w:val="14"/>
        <w:szCs w:val="14"/>
      </w:rPr>
    </w:pPr>
  </w:p>
  <w:p w14:paraId="65EED89F"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23C5C84C" wp14:editId="75A1D70F">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7C3CB9"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16F93005" w14:textId="77777777" w:rsidR="00B266CD" w:rsidRDefault="00B266CD" w:rsidP="003976F5">
    <w:pPr>
      <w:tabs>
        <w:tab w:val="left" w:pos="3261"/>
      </w:tabs>
      <w:rPr>
        <w:rFonts w:cs="Arial"/>
        <w:noProof/>
        <w:sz w:val="14"/>
        <w:szCs w:val="14"/>
      </w:rPr>
    </w:pPr>
  </w:p>
  <w:p w14:paraId="70B3E4A3" w14:textId="77777777" w:rsidR="00B266CD" w:rsidRDefault="00A82FFA" w:rsidP="00B266CD">
    <w:pPr>
      <w:tabs>
        <w:tab w:val="left" w:pos="450"/>
        <w:tab w:val="left" w:pos="3261"/>
        <w:tab w:val="left" w:pos="5954"/>
        <w:tab w:val="left" w:pos="8789"/>
      </w:tabs>
      <w:rPr>
        <w:rFonts w:cs="Arial"/>
        <w:noProof/>
        <w:sz w:val="14"/>
        <w:szCs w:val="14"/>
      </w:rPr>
    </w:pPr>
    <w:r>
      <w:rPr>
        <w:rFonts w:cs="Arial"/>
        <w:noProof/>
        <w:sz w:val="14"/>
        <w:szCs w:val="14"/>
      </w:rPr>
      <w:t>Stand</w:t>
    </w:r>
    <w:r w:rsidR="00B266CD">
      <w:rPr>
        <w:rFonts w:cs="Arial"/>
        <w:noProof/>
        <w:sz w:val="14"/>
        <w:szCs w:val="14"/>
      </w:rPr>
      <w:t>:</w:t>
    </w:r>
    <w:r>
      <w:rPr>
        <w:rFonts w:cs="Arial"/>
        <w:noProof/>
        <w:sz w:val="14"/>
        <w:szCs w:val="14"/>
      </w:rPr>
      <w:t xml:space="preserve"> 0</w:t>
    </w:r>
    <w:r w:rsidR="002B507B">
      <w:rPr>
        <w:rFonts w:cs="Arial"/>
        <w:noProof/>
        <w:sz w:val="14"/>
        <w:szCs w:val="14"/>
      </w:rPr>
      <w:t>4</w:t>
    </w:r>
    <w:r>
      <w:rPr>
        <w:rFonts w:cs="Arial"/>
        <w:noProof/>
        <w:sz w:val="14"/>
        <w:szCs w:val="14"/>
      </w:rPr>
      <w:t>.06.201</w:t>
    </w:r>
    <w:r w:rsidR="002B507B">
      <w:rPr>
        <w:rFonts w:cs="Arial"/>
        <w:noProof/>
        <w:sz w:val="14"/>
        <w:szCs w:val="14"/>
      </w:rPr>
      <w:t>9</w:t>
    </w:r>
    <w:r w:rsidR="00B266CD">
      <w:rPr>
        <w:rFonts w:cs="Arial"/>
        <w:noProof/>
        <w:color w:val="7F7F7F"/>
        <w:sz w:val="14"/>
        <w:szCs w:val="14"/>
      </w:rPr>
      <w:tab/>
    </w:r>
    <w:r>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AD3D32">
      <w:rPr>
        <w:rFonts w:cs="Arial"/>
        <w:noProof/>
        <w:sz w:val="14"/>
        <w:szCs w:val="14"/>
      </w:rPr>
      <w:t>2</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AD3D32">
      <w:rPr>
        <w:rFonts w:cs="Arial"/>
        <w:noProof/>
        <w:sz w:val="14"/>
        <w:szCs w:val="14"/>
      </w:rPr>
      <w:t>3</w:t>
    </w:r>
    <w:r w:rsidR="00B266CD" w:rsidRPr="003976F5">
      <w:rPr>
        <w:rFonts w:cs="Arial"/>
        <w:noProof/>
        <w:sz w:val="14"/>
        <w:szCs w:val="14"/>
      </w:rPr>
      <w:fldChar w:fldCharType="end"/>
    </w:r>
  </w:p>
  <w:p w14:paraId="40574397" w14:textId="77777777" w:rsidR="00AE2DD9" w:rsidRDefault="00AE2DD9" w:rsidP="003976F5">
    <w:pPr>
      <w:tabs>
        <w:tab w:val="left" w:pos="450"/>
        <w:tab w:val="left" w:pos="3261"/>
        <w:tab w:val="left" w:pos="5954"/>
        <w:tab w:val="left" w:pos="8789"/>
      </w:tabs>
      <w:rPr>
        <w:rFonts w:cs="Arial"/>
        <w:b/>
        <w:noProof/>
        <w:sz w:val="14"/>
        <w:szCs w:val="14"/>
      </w:rPr>
    </w:pPr>
  </w:p>
  <w:p w14:paraId="6EC8D3CA"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2971E7B7"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11D330B9" w14:textId="77777777" w:rsidR="004B3830" w:rsidRDefault="004B3830" w:rsidP="00DB594E">
    <w:pPr>
      <w:tabs>
        <w:tab w:val="left" w:pos="3261"/>
      </w:tabs>
      <w:rPr>
        <w:rFonts w:cs="Arial"/>
        <w:noProof/>
        <w:color w:val="7F7F7F"/>
        <w:sz w:val="16"/>
        <w:szCs w:val="16"/>
      </w:rPr>
    </w:pPr>
  </w:p>
  <w:p w14:paraId="6E00E97E"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4E50F6" w14:textId="77777777" w:rsidR="00FF705A" w:rsidRDefault="00FF705A">
      <w:r>
        <w:separator/>
      </w:r>
    </w:p>
  </w:footnote>
  <w:footnote w:type="continuationSeparator" w:id="0">
    <w:p w14:paraId="15D9079C" w14:textId="77777777" w:rsidR="00FF705A" w:rsidRDefault="00FF70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DE3C9"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74D3B58F" wp14:editId="78E9288E">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CD85FAD" w14:textId="77777777" w:rsidR="00DB594E" w:rsidRDefault="00DB594E">
    <w:pPr>
      <w:rPr>
        <w:rFonts w:cs="Arial"/>
        <w:sz w:val="16"/>
        <w:szCs w:val="16"/>
      </w:rPr>
    </w:pPr>
  </w:p>
  <w:p w14:paraId="63DB3887"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BB5503"/>
    <w:multiLevelType w:val="hybridMultilevel"/>
    <w:tmpl w:val="56AEB036"/>
    <w:lvl w:ilvl="0" w:tplc="5E648822">
      <w:start w:val="1"/>
      <w:numFmt w:val="bullet"/>
      <w:lvlText w:val=""/>
      <w:lvlJc w:val="left"/>
      <w:pPr>
        <w:ind w:left="780" w:hanging="360"/>
      </w:pPr>
      <w:rPr>
        <w:rFonts w:ascii="Wingdings" w:hAnsi="Wingdings" w:hint="default"/>
        <w:color w:val="009DE0" w:themeColor="accent6"/>
        <w:u w:color="009DE0" w:themeColor="accent6"/>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1" w15:restartNumberingAfterBreak="0">
    <w:nsid w:val="1CD263FB"/>
    <w:multiLevelType w:val="hybridMultilevel"/>
    <w:tmpl w:val="0FBC12EC"/>
    <w:lvl w:ilvl="0" w:tplc="5E648822">
      <w:start w:val="1"/>
      <w:numFmt w:val="bullet"/>
      <w:lvlText w:val=""/>
      <w:lvlJc w:val="left"/>
      <w:pPr>
        <w:ind w:left="780" w:hanging="360"/>
      </w:pPr>
      <w:rPr>
        <w:rFonts w:ascii="Wingdings" w:hAnsi="Wingdings" w:hint="default"/>
        <w:u w:color="009DE0" w:themeColor="accent6"/>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2" w15:restartNumberingAfterBreak="0">
    <w:nsid w:val="2D695254"/>
    <w:multiLevelType w:val="hybridMultilevel"/>
    <w:tmpl w:val="578E448C"/>
    <w:lvl w:ilvl="0" w:tplc="FD729E24">
      <w:start w:val="1"/>
      <w:numFmt w:val="decimal"/>
      <w:lvlText w:val="%1."/>
      <w:lvlJc w:val="left"/>
      <w:pPr>
        <w:ind w:left="780" w:hanging="360"/>
      </w:pPr>
      <w:rPr>
        <w:rFonts w:hint="default"/>
        <w:color w:val="009DE0" w:themeColor="accent6"/>
        <w:u w:color="009DE0" w:themeColor="accent6"/>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01E"/>
    <w:rsid w:val="000023E1"/>
    <w:rsid w:val="0000359E"/>
    <w:rsid w:val="00012C68"/>
    <w:rsid w:val="00036722"/>
    <w:rsid w:val="00046F83"/>
    <w:rsid w:val="00060FDA"/>
    <w:rsid w:val="0008235A"/>
    <w:rsid w:val="000857E6"/>
    <w:rsid w:val="00085A89"/>
    <w:rsid w:val="00092C13"/>
    <w:rsid w:val="000937BB"/>
    <w:rsid w:val="000A7DE3"/>
    <w:rsid w:val="000C6345"/>
    <w:rsid w:val="000D7F60"/>
    <w:rsid w:val="000E2BA7"/>
    <w:rsid w:val="00121DC3"/>
    <w:rsid w:val="00125C7C"/>
    <w:rsid w:val="00130F23"/>
    <w:rsid w:val="00150577"/>
    <w:rsid w:val="001667BC"/>
    <w:rsid w:val="00170EF2"/>
    <w:rsid w:val="00177EC9"/>
    <w:rsid w:val="00181A8E"/>
    <w:rsid w:val="001827BA"/>
    <w:rsid w:val="00183803"/>
    <w:rsid w:val="00186D5A"/>
    <w:rsid w:val="00194215"/>
    <w:rsid w:val="001A0E21"/>
    <w:rsid w:val="001B5787"/>
    <w:rsid w:val="001C24FD"/>
    <w:rsid w:val="001C7585"/>
    <w:rsid w:val="001D73C3"/>
    <w:rsid w:val="001E381D"/>
    <w:rsid w:val="001F356B"/>
    <w:rsid w:val="001F520D"/>
    <w:rsid w:val="002145DD"/>
    <w:rsid w:val="00216C9F"/>
    <w:rsid w:val="0022390C"/>
    <w:rsid w:val="00270FE7"/>
    <w:rsid w:val="002823B0"/>
    <w:rsid w:val="00287306"/>
    <w:rsid w:val="00294735"/>
    <w:rsid w:val="00297513"/>
    <w:rsid w:val="002B2120"/>
    <w:rsid w:val="002B507B"/>
    <w:rsid w:val="002D5895"/>
    <w:rsid w:val="002E2147"/>
    <w:rsid w:val="002F1753"/>
    <w:rsid w:val="002F4234"/>
    <w:rsid w:val="00301B89"/>
    <w:rsid w:val="0030370D"/>
    <w:rsid w:val="00353DCC"/>
    <w:rsid w:val="0035601E"/>
    <w:rsid w:val="00366EF8"/>
    <w:rsid w:val="0037310C"/>
    <w:rsid w:val="00390802"/>
    <w:rsid w:val="00393D26"/>
    <w:rsid w:val="003976F5"/>
    <w:rsid w:val="00397B89"/>
    <w:rsid w:val="003A30B7"/>
    <w:rsid w:val="003B645B"/>
    <w:rsid w:val="003D224A"/>
    <w:rsid w:val="003D606D"/>
    <w:rsid w:val="00401BBD"/>
    <w:rsid w:val="004023F4"/>
    <w:rsid w:val="004111B1"/>
    <w:rsid w:val="00414FA4"/>
    <w:rsid w:val="00426AC8"/>
    <w:rsid w:val="00431F7F"/>
    <w:rsid w:val="00454676"/>
    <w:rsid w:val="00473102"/>
    <w:rsid w:val="004B3830"/>
    <w:rsid w:val="004C6A67"/>
    <w:rsid w:val="004F398D"/>
    <w:rsid w:val="004F5700"/>
    <w:rsid w:val="0050281D"/>
    <w:rsid w:val="00502EAA"/>
    <w:rsid w:val="005075EC"/>
    <w:rsid w:val="00513156"/>
    <w:rsid w:val="0052307D"/>
    <w:rsid w:val="00533C74"/>
    <w:rsid w:val="00534826"/>
    <w:rsid w:val="00535911"/>
    <w:rsid w:val="005363AD"/>
    <w:rsid w:val="00546CBB"/>
    <w:rsid w:val="00551F5B"/>
    <w:rsid w:val="005566EC"/>
    <w:rsid w:val="005624D6"/>
    <w:rsid w:val="00562844"/>
    <w:rsid w:val="00567B96"/>
    <w:rsid w:val="005726B7"/>
    <w:rsid w:val="00583CC5"/>
    <w:rsid w:val="0058577D"/>
    <w:rsid w:val="005C2903"/>
    <w:rsid w:val="005D7E04"/>
    <w:rsid w:val="005F19FE"/>
    <w:rsid w:val="005F2038"/>
    <w:rsid w:val="005F5262"/>
    <w:rsid w:val="00611CE1"/>
    <w:rsid w:val="00611E99"/>
    <w:rsid w:val="00615DEA"/>
    <w:rsid w:val="0061700A"/>
    <w:rsid w:val="0062736B"/>
    <w:rsid w:val="0062759D"/>
    <w:rsid w:val="00657D9C"/>
    <w:rsid w:val="00671EB4"/>
    <w:rsid w:val="006C2656"/>
    <w:rsid w:val="006E552A"/>
    <w:rsid w:val="006F198C"/>
    <w:rsid w:val="00711926"/>
    <w:rsid w:val="00711B73"/>
    <w:rsid w:val="00721738"/>
    <w:rsid w:val="00733122"/>
    <w:rsid w:val="00735BD6"/>
    <w:rsid w:val="0073733A"/>
    <w:rsid w:val="007475B9"/>
    <w:rsid w:val="007561F9"/>
    <w:rsid w:val="007602BD"/>
    <w:rsid w:val="00760510"/>
    <w:rsid w:val="00773ED5"/>
    <w:rsid w:val="0077677A"/>
    <w:rsid w:val="007824A4"/>
    <w:rsid w:val="00786711"/>
    <w:rsid w:val="007B0AD8"/>
    <w:rsid w:val="007C1D15"/>
    <w:rsid w:val="007F592F"/>
    <w:rsid w:val="007F738F"/>
    <w:rsid w:val="00814DD8"/>
    <w:rsid w:val="008323E6"/>
    <w:rsid w:val="0083310B"/>
    <w:rsid w:val="00872280"/>
    <w:rsid w:val="00873107"/>
    <w:rsid w:val="00881B09"/>
    <w:rsid w:val="008A36FE"/>
    <w:rsid w:val="008B14A5"/>
    <w:rsid w:val="008B2E7F"/>
    <w:rsid w:val="008C0FD4"/>
    <w:rsid w:val="008D0A94"/>
    <w:rsid w:val="008D154F"/>
    <w:rsid w:val="00904BB2"/>
    <w:rsid w:val="009139CC"/>
    <w:rsid w:val="00915585"/>
    <w:rsid w:val="009249B3"/>
    <w:rsid w:val="0092628F"/>
    <w:rsid w:val="00932242"/>
    <w:rsid w:val="009467AC"/>
    <w:rsid w:val="009513E0"/>
    <w:rsid w:val="00965AEA"/>
    <w:rsid w:val="0098528E"/>
    <w:rsid w:val="00985FB4"/>
    <w:rsid w:val="00986BE5"/>
    <w:rsid w:val="009A5722"/>
    <w:rsid w:val="009D2A8B"/>
    <w:rsid w:val="009D2E29"/>
    <w:rsid w:val="009D4116"/>
    <w:rsid w:val="009E249C"/>
    <w:rsid w:val="009F51C7"/>
    <w:rsid w:val="00A15EE2"/>
    <w:rsid w:val="00A16B40"/>
    <w:rsid w:val="00A214ED"/>
    <w:rsid w:val="00A51CD5"/>
    <w:rsid w:val="00A82FFA"/>
    <w:rsid w:val="00AA274E"/>
    <w:rsid w:val="00AC65A4"/>
    <w:rsid w:val="00AD3D32"/>
    <w:rsid w:val="00AD7910"/>
    <w:rsid w:val="00AE2DD9"/>
    <w:rsid w:val="00AE7F67"/>
    <w:rsid w:val="00B02F22"/>
    <w:rsid w:val="00B07030"/>
    <w:rsid w:val="00B11A1C"/>
    <w:rsid w:val="00B1330C"/>
    <w:rsid w:val="00B266CD"/>
    <w:rsid w:val="00B275C4"/>
    <w:rsid w:val="00B30813"/>
    <w:rsid w:val="00B374A1"/>
    <w:rsid w:val="00B41D41"/>
    <w:rsid w:val="00B42982"/>
    <w:rsid w:val="00B61FBF"/>
    <w:rsid w:val="00B65DA7"/>
    <w:rsid w:val="00B85E14"/>
    <w:rsid w:val="00B904F9"/>
    <w:rsid w:val="00B914AF"/>
    <w:rsid w:val="00B9622B"/>
    <w:rsid w:val="00BE3AD2"/>
    <w:rsid w:val="00BE6360"/>
    <w:rsid w:val="00BF37EF"/>
    <w:rsid w:val="00BF4E55"/>
    <w:rsid w:val="00C13A2D"/>
    <w:rsid w:val="00C34F31"/>
    <w:rsid w:val="00C41664"/>
    <w:rsid w:val="00C419B0"/>
    <w:rsid w:val="00C44E53"/>
    <w:rsid w:val="00C450E2"/>
    <w:rsid w:val="00C60AD4"/>
    <w:rsid w:val="00C67124"/>
    <w:rsid w:val="00C733AE"/>
    <w:rsid w:val="00C928C1"/>
    <w:rsid w:val="00CA7D41"/>
    <w:rsid w:val="00CD5602"/>
    <w:rsid w:val="00CE60B0"/>
    <w:rsid w:val="00CF5E36"/>
    <w:rsid w:val="00D002C7"/>
    <w:rsid w:val="00D02E03"/>
    <w:rsid w:val="00D32879"/>
    <w:rsid w:val="00D33DD0"/>
    <w:rsid w:val="00D50377"/>
    <w:rsid w:val="00D60136"/>
    <w:rsid w:val="00D64379"/>
    <w:rsid w:val="00D91514"/>
    <w:rsid w:val="00D92E5D"/>
    <w:rsid w:val="00D94C64"/>
    <w:rsid w:val="00D95BA4"/>
    <w:rsid w:val="00D96389"/>
    <w:rsid w:val="00DB594E"/>
    <w:rsid w:val="00DD7813"/>
    <w:rsid w:val="00DE5663"/>
    <w:rsid w:val="00E6042D"/>
    <w:rsid w:val="00E66813"/>
    <w:rsid w:val="00E76D03"/>
    <w:rsid w:val="00ED041C"/>
    <w:rsid w:val="00ED38A4"/>
    <w:rsid w:val="00ED7FBF"/>
    <w:rsid w:val="00EE096E"/>
    <w:rsid w:val="00EE1DDC"/>
    <w:rsid w:val="00F0275E"/>
    <w:rsid w:val="00F074B2"/>
    <w:rsid w:val="00F10F38"/>
    <w:rsid w:val="00F34DC7"/>
    <w:rsid w:val="00F5216C"/>
    <w:rsid w:val="00F6014F"/>
    <w:rsid w:val="00F608E9"/>
    <w:rsid w:val="00F60ED1"/>
    <w:rsid w:val="00F614D9"/>
    <w:rsid w:val="00F665B5"/>
    <w:rsid w:val="00F813D7"/>
    <w:rsid w:val="00F93052"/>
    <w:rsid w:val="00F962EB"/>
    <w:rsid w:val="00FE627E"/>
    <w:rsid w:val="00FF70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355304E"/>
  <w15:docId w15:val="{FFEB2261-445D-4548-BC03-8074D8C08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entabelle4Akzent41">
    <w:name w:val="Listentabelle 4 – Akzent 41"/>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styleId="Kommentarzeichen">
    <w:name w:val="annotation reference"/>
    <w:basedOn w:val="Absatz-Standardschriftart"/>
    <w:uiPriority w:val="99"/>
    <w:semiHidden/>
    <w:unhideWhenUsed/>
    <w:rsid w:val="00733122"/>
    <w:rPr>
      <w:sz w:val="16"/>
      <w:szCs w:val="16"/>
    </w:rPr>
  </w:style>
  <w:style w:type="paragraph" w:styleId="Kommentarthema">
    <w:name w:val="annotation subject"/>
    <w:basedOn w:val="Kommentartext"/>
    <w:next w:val="Kommentartext"/>
    <w:link w:val="KommentarthemaZchn"/>
    <w:uiPriority w:val="99"/>
    <w:semiHidden/>
    <w:unhideWhenUsed/>
    <w:rsid w:val="00733122"/>
    <w:rPr>
      <w:b/>
      <w:bCs/>
    </w:rPr>
  </w:style>
  <w:style w:type="character" w:customStyle="1" w:styleId="KommentartextZchn">
    <w:name w:val="Kommentartext Zchn"/>
    <w:basedOn w:val="Absatz-Standardschriftart"/>
    <w:link w:val="Kommentartext"/>
    <w:semiHidden/>
    <w:rsid w:val="00733122"/>
    <w:rPr>
      <w:rFonts w:ascii="Arial" w:hAnsi="Arial"/>
    </w:rPr>
  </w:style>
  <w:style w:type="character" w:customStyle="1" w:styleId="KommentarthemaZchn">
    <w:name w:val="Kommentarthema Zchn"/>
    <w:basedOn w:val="KommentartextZchn"/>
    <w:link w:val="Kommentarthema"/>
    <w:uiPriority w:val="99"/>
    <w:semiHidden/>
    <w:rsid w:val="00733122"/>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905526">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0FA8E-2755-4AAB-A3B6-B6C7CDBF2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778</Words>
  <Characters>4567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5335</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10</cp:revision>
  <cp:lastPrinted>2019-09-17T08:00:00Z</cp:lastPrinted>
  <dcterms:created xsi:type="dcterms:W3CDTF">2019-09-17T07:15:00Z</dcterms:created>
  <dcterms:modified xsi:type="dcterms:W3CDTF">2019-12-03T08:18:00Z</dcterms:modified>
</cp:coreProperties>
</file>