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C0FB4" w14:textId="77777777" w:rsidR="00C450E2" w:rsidRPr="002B507B" w:rsidRDefault="00F074B2" w:rsidP="000E2BA7">
      <w:pPr>
        <w:pStyle w:val="Headline1"/>
      </w:pPr>
      <w:r w:rsidRPr="002B507B">
        <w:t>Pressemitteilung</w:t>
      </w:r>
    </w:p>
    <w:p w14:paraId="2943458F" w14:textId="77777777" w:rsidR="00A82FFA" w:rsidRPr="002B507B" w:rsidRDefault="00A82FFA" w:rsidP="00A82FFA"/>
    <w:p w14:paraId="14D03846" w14:textId="77777777" w:rsidR="00F074B2" w:rsidRPr="002B507B" w:rsidRDefault="00F074B2" w:rsidP="00F074B2">
      <w:pPr>
        <w:spacing w:line="360" w:lineRule="auto"/>
        <w:ind w:right="1276"/>
        <w:rPr>
          <w:rFonts w:cs="Arial"/>
          <w:b/>
          <w:bCs/>
          <w:sz w:val="28"/>
          <w:szCs w:val="28"/>
        </w:rPr>
      </w:pPr>
    </w:p>
    <w:p w14:paraId="130B872F" w14:textId="77777777" w:rsidR="00F074B2" w:rsidRPr="002B507B" w:rsidRDefault="0035601E" w:rsidP="000E2BA7">
      <w:pPr>
        <w:pStyle w:val="Headline1"/>
      </w:pPr>
      <w:r>
        <w:t>Keramikrotor für RD Dispenser von ViscoTec</w:t>
      </w:r>
      <w:r w:rsidR="00F074B2" w:rsidRPr="002B507B">
        <w:t xml:space="preserve"> </w:t>
      </w:r>
    </w:p>
    <w:p w14:paraId="3C4DE0EE" w14:textId="77777777" w:rsidR="000E2BA7" w:rsidRPr="00031444" w:rsidRDefault="000E2BA7" w:rsidP="000E2BA7">
      <w:pPr>
        <w:pStyle w:val="Headline1"/>
      </w:pPr>
    </w:p>
    <w:p w14:paraId="12BACF8C" w14:textId="30327C63" w:rsidR="00F074B2" w:rsidRPr="00031444" w:rsidRDefault="00786FF4" w:rsidP="000E2BA7">
      <w:pPr>
        <w:pStyle w:val="Subheadline"/>
      </w:pPr>
      <w:r w:rsidRPr="00031444">
        <w:t>Deutlich erhöhte</w:t>
      </w:r>
      <w:r w:rsidR="0035601E" w:rsidRPr="00031444">
        <w:t xml:space="preserve"> Standzeiten bei hochabrasiven Materialien</w:t>
      </w:r>
    </w:p>
    <w:p w14:paraId="23B8F378" w14:textId="77777777" w:rsidR="000E2BA7" w:rsidRPr="00031444" w:rsidRDefault="000E2BA7" w:rsidP="000E2BA7">
      <w:pPr>
        <w:pStyle w:val="Subheadline"/>
      </w:pPr>
    </w:p>
    <w:p w14:paraId="414AEB59" w14:textId="176D6725" w:rsidR="001B5787" w:rsidRPr="00031444" w:rsidRDefault="00B914AF" w:rsidP="000E2BA7">
      <w:pPr>
        <w:pStyle w:val="Presse-Fliesstext"/>
      </w:pPr>
      <w:r w:rsidRPr="00031444">
        <w:br/>
        <w:t xml:space="preserve">ViscoTec ist seit Jahrzehnten auf schwierige Dosier-Anwendungen in den verschiedensten Industrien spezialisiert. Der Dosiertechnikspezialist </w:t>
      </w:r>
      <w:r w:rsidR="00046F83" w:rsidRPr="00031444">
        <w:t>orientiert</w:t>
      </w:r>
      <w:r w:rsidRPr="00031444">
        <w:t xml:space="preserve"> sich </w:t>
      </w:r>
      <w:r w:rsidR="00046F83" w:rsidRPr="00031444">
        <w:t>in den</w:t>
      </w:r>
      <w:r w:rsidRPr="00031444">
        <w:t xml:space="preserve"> täglichen Optimierung</w:t>
      </w:r>
      <w:r w:rsidR="00046F83" w:rsidRPr="00031444">
        <w:t>en des Produktportfolios</w:t>
      </w:r>
      <w:r w:rsidRPr="00031444">
        <w:t xml:space="preserve"> stark </w:t>
      </w:r>
      <w:r w:rsidR="0075304D" w:rsidRPr="00031444">
        <w:t>an</w:t>
      </w:r>
      <w:r w:rsidRPr="00031444">
        <w:t xml:space="preserve"> den Bedürfnissen seiner Kunden.</w:t>
      </w:r>
      <w:r w:rsidR="00932242" w:rsidRPr="00031444">
        <w:t xml:space="preserve"> </w:t>
      </w:r>
      <w:r w:rsidR="00502EAA" w:rsidRPr="00031444">
        <w:t xml:space="preserve">Für die </w:t>
      </w:r>
      <w:r w:rsidR="00046F83" w:rsidRPr="00031444">
        <w:t xml:space="preserve">prozesssichere </w:t>
      </w:r>
      <w:r w:rsidR="00502EAA" w:rsidRPr="00031444">
        <w:t xml:space="preserve">Dosierung </w:t>
      </w:r>
      <w:r w:rsidR="00046F83" w:rsidRPr="00031444">
        <w:t xml:space="preserve">von abrasiven Fluiden wie </w:t>
      </w:r>
      <w:r w:rsidR="00502EAA" w:rsidRPr="00031444">
        <w:t>thermisch leitfähige</w:t>
      </w:r>
      <w:r w:rsidR="00046F83" w:rsidRPr="00031444">
        <w:t>n</w:t>
      </w:r>
      <w:r w:rsidR="00502EAA" w:rsidRPr="00031444">
        <w:t xml:space="preserve"> </w:t>
      </w:r>
      <w:r w:rsidR="00915585" w:rsidRPr="00031444">
        <w:t xml:space="preserve">1K und 2K </w:t>
      </w:r>
      <w:r w:rsidR="00502EAA" w:rsidRPr="00031444">
        <w:t>Gap</w:t>
      </w:r>
      <w:r w:rsidR="00733122" w:rsidRPr="00031444">
        <w:t>-F</w:t>
      </w:r>
      <w:r w:rsidR="00502EAA" w:rsidRPr="00031444">
        <w:t>iller</w:t>
      </w:r>
      <w:r w:rsidR="00046F83" w:rsidRPr="00031444">
        <w:t>n</w:t>
      </w:r>
      <w:r w:rsidR="00502EAA" w:rsidRPr="00031444">
        <w:t>,</w:t>
      </w:r>
      <w:r w:rsidR="00915585" w:rsidRPr="00031444">
        <w:t xml:space="preserve"> 1K Wärmeleitpaste</w:t>
      </w:r>
      <w:r w:rsidR="00046F83" w:rsidRPr="00031444">
        <w:t>n</w:t>
      </w:r>
      <w:r w:rsidR="00AD3D32" w:rsidRPr="00031444">
        <w:t xml:space="preserve"> </w:t>
      </w:r>
      <w:r w:rsidR="008D0A94" w:rsidRPr="00031444">
        <w:t>oder</w:t>
      </w:r>
      <w:r w:rsidR="00915585" w:rsidRPr="00031444">
        <w:t xml:space="preserve"> hochgefüllte</w:t>
      </w:r>
      <w:r w:rsidR="00046F83" w:rsidRPr="00031444">
        <w:t>n</w:t>
      </w:r>
      <w:r w:rsidR="00915585" w:rsidRPr="00031444">
        <w:t xml:space="preserve"> 2K Klebstoffe</w:t>
      </w:r>
      <w:r w:rsidR="00046F83" w:rsidRPr="00031444">
        <w:t>n</w:t>
      </w:r>
      <w:r w:rsidR="00C34F31" w:rsidRPr="00031444">
        <w:t xml:space="preserve"> wurde der bewährte Edelstahlrotor </w:t>
      </w:r>
      <w:r w:rsidR="00046F83" w:rsidRPr="00031444">
        <w:t>weiterentwickelt. Die neue Version in Form eines Keramikrotors ermöglicht deutlich längere Standzeiten dieser Kernkomponente des Dosiersystems</w:t>
      </w:r>
      <w:r w:rsidR="00502EAA" w:rsidRPr="00031444">
        <w:t>.</w:t>
      </w:r>
      <w:r w:rsidR="00C34F31" w:rsidRPr="00031444">
        <w:t xml:space="preserve"> Der Keramikrotor</w:t>
      </w:r>
      <w:r w:rsidR="001B5787" w:rsidRPr="00031444">
        <w:t xml:space="preserve"> ist </w:t>
      </w:r>
      <w:r w:rsidR="00046F83" w:rsidRPr="00031444">
        <w:t xml:space="preserve">vollständig </w:t>
      </w:r>
      <w:r w:rsidR="001B5787" w:rsidRPr="00031444">
        <w:t xml:space="preserve">kompatibel </w:t>
      </w:r>
      <w:r w:rsidR="00046F83" w:rsidRPr="00031444">
        <w:t>mit den</w:t>
      </w:r>
      <w:r w:rsidR="001B5787" w:rsidRPr="00031444">
        <w:t xml:space="preserve"> Dosier- und Mischsysteme</w:t>
      </w:r>
      <w:r w:rsidR="00046F83" w:rsidRPr="00031444">
        <w:t>n</w:t>
      </w:r>
      <w:r w:rsidR="001B5787" w:rsidRPr="00031444">
        <w:t xml:space="preserve"> der Baureihe RD-Dispenser von ViscoTec. Er </w:t>
      </w:r>
      <w:r w:rsidR="00046F83" w:rsidRPr="00031444">
        <w:t>kann somit sowohl in 1K als auch in 2K Anlagen verwendet werden</w:t>
      </w:r>
      <w:r w:rsidR="001B5787" w:rsidRPr="00031444">
        <w:t xml:space="preserve">. </w:t>
      </w:r>
    </w:p>
    <w:p w14:paraId="6923CF17" w14:textId="3EB9A660" w:rsidR="001B5787" w:rsidRPr="00031444" w:rsidRDefault="001B5787" w:rsidP="000E2BA7">
      <w:pPr>
        <w:pStyle w:val="Presse-Fliesstext"/>
      </w:pPr>
      <w:r w:rsidRPr="00031444">
        <w:t>Einsatzbeispiele des s</w:t>
      </w:r>
      <w:r w:rsidR="00915585" w:rsidRPr="00031444">
        <w:t xml:space="preserve">peziell für hochgefüllte </w:t>
      </w:r>
      <w:r w:rsidR="00733122" w:rsidRPr="00031444">
        <w:t>Materialien</w:t>
      </w:r>
      <w:r w:rsidRPr="00031444">
        <w:t xml:space="preserve"> geeigneten Rotors sind:</w:t>
      </w:r>
    </w:p>
    <w:p w14:paraId="48AABE5F" w14:textId="75C4B42F" w:rsidR="001B5787" w:rsidRPr="00031444" w:rsidRDefault="00502EAA" w:rsidP="001B5787">
      <w:pPr>
        <w:pStyle w:val="Presse-Fliesstext"/>
        <w:numPr>
          <w:ilvl w:val="0"/>
          <w:numId w:val="13"/>
        </w:numPr>
      </w:pPr>
      <w:r w:rsidRPr="00031444">
        <w:t xml:space="preserve">Temperaturmanagement </w:t>
      </w:r>
      <w:r w:rsidR="00C41664" w:rsidRPr="00031444">
        <w:t>sensibler</w:t>
      </w:r>
      <w:r w:rsidRPr="00031444">
        <w:t xml:space="preserve"> Bauteile </w:t>
      </w:r>
      <w:r w:rsidR="001B5787" w:rsidRPr="00031444">
        <w:t>in der Elektronikindustrie</w:t>
      </w:r>
      <w:bookmarkStart w:id="0" w:name="_GoBack"/>
      <w:bookmarkEnd w:id="0"/>
    </w:p>
    <w:p w14:paraId="56A1A4D7" w14:textId="16417114" w:rsidR="001B5787" w:rsidRPr="00031444" w:rsidRDefault="001B5787" w:rsidP="001B5787">
      <w:pPr>
        <w:pStyle w:val="Presse-Fliesstext"/>
        <w:numPr>
          <w:ilvl w:val="0"/>
          <w:numId w:val="13"/>
        </w:numPr>
      </w:pPr>
      <w:r w:rsidRPr="00031444">
        <w:t>T</w:t>
      </w:r>
      <w:r w:rsidR="00502EAA" w:rsidRPr="00031444">
        <w:t xml:space="preserve">hermisch leitfähige Vergussanwendungen </w:t>
      </w:r>
    </w:p>
    <w:p w14:paraId="679BC56F" w14:textId="1384CC6D" w:rsidR="00C41664" w:rsidRPr="00031444" w:rsidRDefault="00C41664" w:rsidP="001B5787">
      <w:pPr>
        <w:pStyle w:val="Presse-Fliesstext"/>
        <w:numPr>
          <w:ilvl w:val="0"/>
          <w:numId w:val="13"/>
        </w:numPr>
      </w:pPr>
      <w:r w:rsidRPr="00031444">
        <w:t>Dosierung von Lotpasten</w:t>
      </w:r>
    </w:p>
    <w:p w14:paraId="660AB8EF" w14:textId="17073AFF" w:rsidR="001B5787" w:rsidRPr="00031444" w:rsidRDefault="00502EAA" w:rsidP="001B5787">
      <w:pPr>
        <w:pStyle w:val="Presse-Fliesstext"/>
        <w:numPr>
          <w:ilvl w:val="0"/>
          <w:numId w:val="13"/>
        </w:numPr>
      </w:pPr>
      <w:r w:rsidRPr="00031444">
        <w:t>Temperaturmanagement in der E-Mobility Fertigung</w:t>
      </w:r>
      <w:r w:rsidR="001B5787" w:rsidRPr="00031444">
        <w:t xml:space="preserve"> </w:t>
      </w:r>
    </w:p>
    <w:p w14:paraId="2FCF62CE" w14:textId="484671AB" w:rsidR="00AD7910" w:rsidRDefault="00C41664" w:rsidP="00AD7910">
      <w:pPr>
        <w:pStyle w:val="Presse-Fliesstext"/>
      </w:pPr>
      <w:r w:rsidRPr="00031444">
        <w:t>Um die Einsatzdauer der für hochabrasive Flüssigkeiten und Pasten bereits bewährten Dispenser weiter zu erhöhen</w:t>
      </w:r>
      <w:r w:rsidR="008D0A94" w:rsidRPr="00031444">
        <w:t>,</w:t>
      </w:r>
      <w:r w:rsidRPr="00031444">
        <w:t xml:space="preserve"> wurde in zahlreichen Versuchen die Performance verschiedenster Keramiktypen ermittelt. Hierbei zeigten sich je nach Typ deutliche Unterschiede. Der aus diesen Erkenntnissen ins Portfolio aufgenommene Keramikrotor ermöglicht eine deutliche Erhöhung der Standzeit des Dosiersystems</w:t>
      </w:r>
      <w:r w:rsidR="00F10F38" w:rsidRPr="00031444">
        <w:t>.</w:t>
      </w:r>
      <w:r w:rsidR="008D0A94" w:rsidRPr="00031444">
        <w:t xml:space="preserve"> </w:t>
      </w:r>
      <w:r w:rsidR="00F10F38" w:rsidRPr="00031444">
        <w:t xml:space="preserve">Erste Langzeittests zeigen </w:t>
      </w:r>
      <w:r w:rsidR="00786FF4" w:rsidRPr="00031444">
        <w:t>eine um ein Vielfaches erhöhte</w:t>
      </w:r>
      <w:r w:rsidR="00F10F38" w:rsidRPr="00031444">
        <w:t xml:space="preserve"> Standzeit als mit den herkömmlichen hartverchromten Edelstahl Rotoren</w:t>
      </w:r>
      <w:r w:rsidR="00F665B5" w:rsidRPr="00031444">
        <w:t xml:space="preserve"> – an den Keramikrotoren war maßlich </w:t>
      </w:r>
      <w:r>
        <w:t xml:space="preserve">bis zum Ende der Versuche noch </w:t>
      </w:r>
      <w:r w:rsidR="00F665B5">
        <w:t xml:space="preserve">keinerlei </w:t>
      </w:r>
      <w:r>
        <w:t>Verschleiß</w:t>
      </w:r>
      <w:r w:rsidR="00F665B5">
        <w:t xml:space="preserve"> feststellbar</w:t>
      </w:r>
      <w:r w:rsidR="00F10F38">
        <w:t>.</w:t>
      </w:r>
      <w:r w:rsidR="00AD7910">
        <w:t xml:space="preserve"> </w:t>
      </w:r>
    </w:p>
    <w:p w14:paraId="420E4B42" w14:textId="005EE1DA" w:rsidR="00AD7910" w:rsidRDefault="00AD7910" w:rsidP="00AD7910">
      <w:pPr>
        <w:pStyle w:val="Presse-Fliesstext"/>
      </w:pPr>
      <w:r>
        <w:lastRenderedPageBreak/>
        <w:t xml:space="preserve">Die </w:t>
      </w:r>
      <w:r w:rsidR="00C41664">
        <w:t xml:space="preserve">bekannte </w:t>
      </w:r>
      <w:r>
        <w:t xml:space="preserve">Dosierperformance bleibt bestehen. </w:t>
      </w:r>
      <w:r w:rsidR="001A0E21">
        <w:t>Es gibt k</w:t>
      </w:r>
      <w:r>
        <w:t>ein</w:t>
      </w:r>
      <w:r w:rsidR="001A0E21">
        <w:t>en</w:t>
      </w:r>
      <w:r>
        <w:t xml:space="preserve"> Unterschied </w:t>
      </w:r>
      <w:r w:rsidR="001A0E21">
        <w:t>in</w:t>
      </w:r>
      <w:r>
        <w:t xml:space="preserve"> den geometrischen Zusam</w:t>
      </w:r>
      <w:r w:rsidR="001A0E21">
        <w:t>menhängen. Das garantiert eine e</w:t>
      </w:r>
      <w:r>
        <w:t xml:space="preserve">infache Umrüstung von </w:t>
      </w:r>
      <w:r w:rsidR="001A0E21">
        <w:t>bereits bestehenden Anlagen mit ViscoTec Dosiertechnik</w:t>
      </w:r>
      <w:r>
        <w:t xml:space="preserve"> auf </w:t>
      </w:r>
      <w:r w:rsidR="001A0E21">
        <w:t xml:space="preserve">den </w:t>
      </w:r>
      <w:r>
        <w:t xml:space="preserve">Keramikrotor. </w:t>
      </w:r>
      <w:r w:rsidR="001A0E21">
        <w:t xml:space="preserve">Die </w:t>
      </w:r>
      <w:r>
        <w:t xml:space="preserve">Dosiereinstellungen bleiben identisch. </w:t>
      </w:r>
    </w:p>
    <w:p w14:paraId="30F53C88" w14:textId="2726ED16" w:rsidR="00F10F38" w:rsidRDefault="00ED38A4" w:rsidP="000E2BA7">
      <w:pPr>
        <w:pStyle w:val="Presse-Fliesstext"/>
      </w:pPr>
      <w:r>
        <w:t xml:space="preserve">Die ersten </w:t>
      </w:r>
      <w:proofErr w:type="spellStart"/>
      <w:r>
        <w:t>Keramikrotore</w:t>
      </w:r>
      <w:proofErr w:type="spellEnd"/>
      <w:r>
        <w:t xml:space="preserve"> sind bereits in bestehende Dosiersysteme integriert und </w:t>
      </w:r>
      <w:r w:rsidR="00733122">
        <w:t xml:space="preserve">können </w:t>
      </w:r>
      <w:r>
        <w:t>überzeugen</w:t>
      </w:r>
      <w:r w:rsidR="001A0E21">
        <w:t xml:space="preserve">. Mit einer dreifachen Vickershärte ist die Oberfläche wesentlich härter als die der </w:t>
      </w:r>
      <w:proofErr w:type="spellStart"/>
      <w:r w:rsidR="001A0E21">
        <w:t>Edelstahlrotore</w:t>
      </w:r>
      <w:proofErr w:type="spellEnd"/>
      <w:r w:rsidR="001A0E21">
        <w:t>. Das bringt in der Arbeit mit hochabrasiven Materialien</w:t>
      </w:r>
      <w:r w:rsidR="00AD3D32">
        <w:t xml:space="preserve"> </w:t>
      </w:r>
      <w:r w:rsidR="001A0E21">
        <w:t xml:space="preserve">deutlich </w:t>
      </w:r>
      <w:r w:rsidR="00183803">
        <w:t>geringere</w:t>
      </w:r>
      <w:r w:rsidR="001A0E21">
        <w:t>n</w:t>
      </w:r>
      <w:r w:rsidR="00183803">
        <w:t xml:space="preserve"> Verschleiß</w:t>
      </w:r>
      <w:r w:rsidR="001A0E21">
        <w:t xml:space="preserve"> und damit </w:t>
      </w:r>
      <w:r w:rsidR="00183803">
        <w:t>längere Standzeiten</w:t>
      </w:r>
      <w:r w:rsidR="001A0E21">
        <w:t xml:space="preserve"> mit sich</w:t>
      </w:r>
      <w:r w:rsidR="00183803">
        <w:t>.</w:t>
      </w:r>
      <w:r w:rsidR="001A0E21">
        <w:t xml:space="preserve"> </w:t>
      </w:r>
      <w:r w:rsidR="00915585">
        <w:t xml:space="preserve">Längere Standzeiten bedeuten längere Wartungsintervalle und damit geringere </w:t>
      </w:r>
      <w:proofErr w:type="spellStart"/>
      <w:r w:rsidR="00915585">
        <w:t>Stillstandszeiten</w:t>
      </w:r>
      <w:proofErr w:type="spellEnd"/>
      <w:r w:rsidR="00915585">
        <w:t xml:space="preserve"> der Produktion</w:t>
      </w:r>
      <w:r w:rsidR="00183803">
        <w:t>slinie</w:t>
      </w:r>
      <w:r w:rsidR="00915585">
        <w:t>. Und am Ende mehr Gewinn.</w:t>
      </w:r>
    </w:p>
    <w:p w14:paraId="4B1FFCE8" w14:textId="77777777" w:rsidR="00502EAA" w:rsidRPr="00B914AF" w:rsidRDefault="00502EAA" w:rsidP="000E2BA7">
      <w:pPr>
        <w:pStyle w:val="Presse-Fliesstext"/>
      </w:pPr>
    </w:p>
    <w:p w14:paraId="25361F68" w14:textId="4A903C70" w:rsidR="00F074B2" w:rsidRPr="002B507B" w:rsidRDefault="008D0A94" w:rsidP="000E2BA7">
      <w:pPr>
        <w:pStyle w:val="Fliesstext"/>
      </w:pPr>
      <w:r>
        <w:t>2.</w:t>
      </w:r>
      <w:r w:rsidR="00170BCC">
        <w:t>510</w:t>
      </w:r>
      <w:r w:rsidR="00C44E53">
        <w:t xml:space="preserve"> </w:t>
      </w:r>
      <w:r w:rsidR="00F074B2" w:rsidRPr="002B507B">
        <w:t>Zeichen inkl. Leerzeichen. Abdruck honorarfrei. Beleg erbeten.</w:t>
      </w:r>
    </w:p>
    <w:p w14:paraId="285FAB6E" w14:textId="77777777" w:rsidR="000E2BA7" w:rsidRPr="002B507B" w:rsidRDefault="000E2BA7" w:rsidP="000E2BA7">
      <w:pPr>
        <w:pStyle w:val="Fliesstext"/>
      </w:pPr>
    </w:p>
    <w:p w14:paraId="79405BD8" w14:textId="77777777" w:rsidR="00F074B2" w:rsidRDefault="00F074B2" w:rsidP="00F074B2">
      <w:pPr>
        <w:spacing w:line="360" w:lineRule="auto"/>
        <w:ind w:right="1273"/>
        <w:rPr>
          <w:rFonts w:cs="Arial"/>
        </w:rPr>
      </w:pPr>
    </w:p>
    <w:p w14:paraId="35107936" w14:textId="77777777" w:rsidR="000A7DE3" w:rsidRDefault="000A7DE3" w:rsidP="00F074B2">
      <w:pPr>
        <w:spacing w:line="360" w:lineRule="auto"/>
        <w:ind w:right="1273"/>
        <w:rPr>
          <w:rFonts w:cs="Arial"/>
        </w:rPr>
      </w:pPr>
    </w:p>
    <w:p w14:paraId="5406DD50" w14:textId="77777777" w:rsidR="000A7DE3" w:rsidRPr="002B507B" w:rsidRDefault="000A7DE3" w:rsidP="00F074B2">
      <w:pPr>
        <w:spacing w:line="360" w:lineRule="auto"/>
        <w:ind w:right="1273"/>
        <w:rPr>
          <w:rFonts w:cs="Arial"/>
        </w:rPr>
      </w:pPr>
    </w:p>
    <w:p w14:paraId="266537F5" w14:textId="77777777" w:rsidR="00F074B2" w:rsidRPr="002B507B" w:rsidRDefault="00C60AD4" w:rsidP="000E2BA7">
      <w:pPr>
        <w:pStyle w:val="Subheadline"/>
      </w:pPr>
      <w:r w:rsidRPr="002B507B">
        <w:t>Bildmaterial:</w:t>
      </w:r>
    </w:p>
    <w:p w14:paraId="14206914" w14:textId="77777777" w:rsidR="000E2BA7" w:rsidRPr="002B507B" w:rsidRDefault="000E2BA7" w:rsidP="000E2BA7">
      <w:pPr>
        <w:pStyle w:val="Subheadline"/>
      </w:pPr>
    </w:p>
    <w:p w14:paraId="358476ED" w14:textId="77777777" w:rsidR="00287306" w:rsidRDefault="00287306" w:rsidP="00287306">
      <w:pPr>
        <w:tabs>
          <w:tab w:val="left" w:pos="6662"/>
        </w:tabs>
        <w:spacing w:line="360" w:lineRule="auto"/>
        <w:jc w:val="both"/>
        <w:rPr>
          <w:rFonts w:cs="Arial"/>
        </w:rPr>
      </w:pPr>
      <w:r>
        <w:rPr>
          <w:rFonts w:cs="Arial"/>
          <w:noProof/>
        </w:rPr>
        <w:drawing>
          <wp:inline distT="0" distB="0" distL="0" distR="0" wp14:anchorId="1221DF35" wp14:editId="387CA230">
            <wp:extent cx="1277514" cy="958136"/>
            <wp:effectExtent l="19050" t="19050" r="18415" b="139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7514" cy="958136"/>
                    </a:xfrm>
                    <a:prstGeom prst="rect">
                      <a:avLst/>
                    </a:prstGeom>
                    <a:ln>
                      <a:solidFill>
                        <a:schemeClr val="accent1"/>
                      </a:solidFill>
                    </a:ln>
                  </pic:spPr>
                </pic:pic>
              </a:graphicData>
            </a:graphic>
          </wp:inline>
        </w:drawing>
      </w:r>
      <w:r>
        <w:rPr>
          <w:rFonts w:cs="Arial"/>
        </w:rPr>
        <w:t xml:space="preserve">  </w:t>
      </w:r>
      <w:r>
        <w:rPr>
          <w:rFonts w:cs="Arial"/>
          <w:noProof/>
        </w:rPr>
        <w:drawing>
          <wp:inline distT="0" distB="0" distL="0" distR="0" wp14:anchorId="2066CC2E" wp14:editId="22B3B1CB">
            <wp:extent cx="1474538" cy="957580"/>
            <wp:effectExtent l="19050" t="19050" r="11430"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79125" cy="960559"/>
                    </a:xfrm>
                    <a:prstGeom prst="rect">
                      <a:avLst/>
                    </a:prstGeom>
                    <a:ln>
                      <a:solidFill>
                        <a:schemeClr val="accent1"/>
                      </a:solidFill>
                    </a:ln>
                  </pic:spPr>
                </pic:pic>
              </a:graphicData>
            </a:graphic>
          </wp:inline>
        </w:drawing>
      </w:r>
    </w:p>
    <w:p w14:paraId="35D32B87" w14:textId="77777777" w:rsidR="00287306" w:rsidRDefault="00287306" w:rsidP="00287306">
      <w:pPr>
        <w:pStyle w:val="Bildunterschrift"/>
      </w:pPr>
      <w:r>
        <w:t>Der neue Keramikrotor für die Baureihe RD-Dispenser von ViscoTec.</w:t>
      </w:r>
    </w:p>
    <w:p w14:paraId="1DC23642" w14:textId="77777777" w:rsidR="00287306" w:rsidRDefault="00287306" w:rsidP="00287306">
      <w:pPr>
        <w:pStyle w:val="Bildunterschrift"/>
      </w:pPr>
    </w:p>
    <w:p w14:paraId="3EA84AE2" w14:textId="77777777" w:rsidR="00287306" w:rsidRDefault="00287306" w:rsidP="00287306">
      <w:pPr>
        <w:tabs>
          <w:tab w:val="left" w:pos="6662"/>
        </w:tabs>
        <w:spacing w:line="360" w:lineRule="auto"/>
        <w:jc w:val="both"/>
        <w:rPr>
          <w:rFonts w:cs="Arial"/>
        </w:rPr>
      </w:pPr>
      <w:r>
        <w:rPr>
          <w:rFonts w:cs="Arial"/>
          <w:noProof/>
        </w:rPr>
        <w:drawing>
          <wp:inline distT="0" distB="0" distL="0" distR="0" wp14:anchorId="62B86B3F" wp14:editId="57F73A0F">
            <wp:extent cx="1277514" cy="958135"/>
            <wp:effectExtent l="19050" t="19050" r="18415" b="139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7514" cy="958135"/>
                    </a:xfrm>
                    <a:prstGeom prst="rect">
                      <a:avLst/>
                    </a:prstGeom>
                    <a:ln>
                      <a:solidFill>
                        <a:schemeClr val="accent1"/>
                      </a:solidFill>
                    </a:ln>
                  </pic:spPr>
                </pic:pic>
              </a:graphicData>
            </a:graphic>
          </wp:inline>
        </w:drawing>
      </w:r>
      <w:r>
        <w:rPr>
          <w:rFonts w:cs="Arial"/>
        </w:rPr>
        <w:t xml:space="preserve">  </w:t>
      </w:r>
    </w:p>
    <w:p w14:paraId="594D9B53" w14:textId="77777777" w:rsidR="00287306" w:rsidRDefault="00287306" w:rsidP="00287306">
      <w:pPr>
        <w:pStyle w:val="Bildunterschrift"/>
      </w:pPr>
      <w:r>
        <w:t>Zum Vergleich ein hartverchromter Edelstahl Rotor der Baureihe RD-Dispenser von ViscoTec.</w:t>
      </w:r>
    </w:p>
    <w:p w14:paraId="464D8F23" w14:textId="77777777" w:rsidR="00287306" w:rsidRDefault="00287306" w:rsidP="00287306">
      <w:pPr>
        <w:pStyle w:val="Bildunterschrift"/>
        <w:rPr>
          <w:rFonts w:cs="Arial"/>
        </w:rPr>
      </w:pPr>
    </w:p>
    <w:p w14:paraId="28791C1D" w14:textId="77777777" w:rsidR="00287306" w:rsidRDefault="00287306" w:rsidP="00287306">
      <w:pPr>
        <w:pStyle w:val="Beschriftung"/>
      </w:pPr>
      <w:r>
        <w:rPr>
          <w:noProof/>
        </w:rPr>
        <w:lastRenderedPageBreak/>
        <w:drawing>
          <wp:inline distT="0" distB="0" distL="0" distR="0" wp14:anchorId="427B3A0D" wp14:editId="0C6ECE15">
            <wp:extent cx="1314248" cy="1877844"/>
            <wp:effectExtent l="19050" t="19050" r="19685" b="273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30476" cy="1901032"/>
                    </a:xfrm>
                    <a:prstGeom prst="rect">
                      <a:avLst/>
                    </a:prstGeom>
                    <a:ln>
                      <a:solidFill>
                        <a:schemeClr val="accent1"/>
                      </a:solidFill>
                    </a:ln>
                  </pic:spPr>
                </pic:pic>
              </a:graphicData>
            </a:graphic>
          </wp:inline>
        </w:drawing>
      </w:r>
    </w:p>
    <w:p w14:paraId="49385BAD" w14:textId="77777777" w:rsidR="00287306" w:rsidRDefault="00287306" w:rsidP="00287306">
      <w:pPr>
        <w:pStyle w:val="Bildunterschrift"/>
      </w:pPr>
      <w:r>
        <w:t>Auftrag einer hochabrasiven Wärmeleitpaste mit ViscoTec RD Dispenser</w:t>
      </w:r>
      <w:r w:rsidRPr="002B507B">
        <w:t>.</w:t>
      </w:r>
    </w:p>
    <w:p w14:paraId="463BE8AC" w14:textId="77777777" w:rsidR="000A7DE3" w:rsidRDefault="000A7DE3" w:rsidP="000E2BA7">
      <w:pPr>
        <w:pStyle w:val="Bildunterschrift"/>
      </w:pPr>
    </w:p>
    <w:p w14:paraId="0359E1CF" w14:textId="77777777" w:rsidR="000A7DE3" w:rsidRDefault="000A7DE3" w:rsidP="000E2BA7">
      <w:pPr>
        <w:pStyle w:val="Bildunterschrift"/>
      </w:pPr>
    </w:p>
    <w:p w14:paraId="2A387514" w14:textId="77777777" w:rsidR="000A7DE3" w:rsidRPr="002B507B" w:rsidRDefault="000A7DE3" w:rsidP="000E2BA7">
      <w:pPr>
        <w:pStyle w:val="Bildunterschrift"/>
      </w:pPr>
    </w:p>
    <w:p w14:paraId="47ADDDA3" w14:textId="77777777" w:rsidR="0075304D" w:rsidRPr="002B507B" w:rsidRDefault="0075304D" w:rsidP="0075304D">
      <w:pPr>
        <w:pStyle w:val="Subheadline"/>
      </w:pPr>
      <w:r w:rsidRPr="002B507B">
        <w:t xml:space="preserve">ViscoTec – </w:t>
      </w:r>
      <w:proofErr w:type="gramStart"/>
      <w:r w:rsidRPr="002B507B">
        <w:t>Perfekt</w:t>
      </w:r>
      <w:proofErr w:type="gramEnd"/>
      <w:r w:rsidRPr="002B507B">
        <w:t xml:space="preserve"> dosiert!</w:t>
      </w:r>
    </w:p>
    <w:p w14:paraId="741C9047" w14:textId="1D112C9D" w:rsidR="0075304D" w:rsidRPr="002B507B" w:rsidRDefault="0075304D" w:rsidP="0075304D">
      <w:pPr>
        <w:pStyle w:val="Fliesstext"/>
      </w:pPr>
      <w:r w:rsidRPr="002B507B">
        <w:t xml:space="preserve">ViscoTec Pumpen- u. Dosiertechnik GmbH ist Hersteller von Systemen, die zur Förderung, Dosierung, Auftragung, Abfüllung und der Entnahme von mittelviskosen </w:t>
      </w:r>
      <w:proofErr w:type="gramStart"/>
      <w:r w:rsidRPr="002B507B">
        <w:t>bis hochviskosen Medien</w:t>
      </w:r>
      <w:proofErr w:type="gramEnd"/>
      <w:r w:rsidRPr="002B507B">
        <w:t xml:space="preserve"> benötigt werden. Der Hauptsitz des technologischen Marktführers ist in Töging a. Inn (Bayern, N</w:t>
      </w:r>
      <w:r>
        <w:t>ä</w:t>
      </w:r>
      <w:r w:rsidRPr="002B507B">
        <w:t>he München). Darüber hinaus verfügt ViscoTec über Niederlassungen in den USA, in China, Singapur</w:t>
      </w:r>
      <w:r>
        <w:t>, Indien</w:t>
      </w:r>
      <w:r w:rsidRPr="002B507B">
        <w:t xml:space="preserve"> und </w:t>
      </w:r>
      <w:r>
        <w:t>Frankreich</w:t>
      </w:r>
      <w:r w:rsidRPr="002B507B">
        <w:t xml:space="preserve"> und beschäftigt weltweit rund 250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2B507B">
        <w:t>mPas</w:t>
      </w:r>
      <w:proofErr w:type="spellEnd"/>
      <w:r w:rsidRPr="002B507B">
        <w:t xml:space="preserve"> aufweisen, werden praktisch pulsationsfrei und </w:t>
      </w:r>
      <w:proofErr w:type="gramStart"/>
      <w:r w:rsidRPr="002B507B">
        <w:t>extrem scherkraftarm</w:t>
      </w:r>
      <w:proofErr w:type="gramEnd"/>
      <w:r w:rsidRPr="002B507B">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und vielen weiteren Branchen.</w:t>
      </w:r>
    </w:p>
    <w:p w14:paraId="06D7DA60" w14:textId="77777777" w:rsidR="0075304D" w:rsidRPr="002B507B" w:rsidRDefault="0075304D" w:rsidP="0075304D">
      <w:pPr>
        <w:rPr>
          <w:rFonts w:cs="Arial"/>
        </w:rPr>
      </w:pPr>
    </w:p>
    <w:p w14:paraId="21E13B9D" w14:textId="77777777" w:rsidR="0075304D" w:rsidRPr="002B507B" w:rsidRDefault="0075304D" w:rsidP="0075304D">
      <w:pPr>
        <w:spacing w:line="360" w:lineRule="auto"/>
        <w:ind w:right="1273"/>
        <w:rPr>
          <w:rFonts w:cs="Arial"/>
        </w:rPr>
      </w:pPr>
    </w:p>
    <w:p w14:paraId="58B8CC5A" w14:textId="77777777" w:rsidR="0075304D" w:rsidRPr="002B507B" w:rsidRDefault="0075304D" w:rsidP="0075304D">
      <w:pPr>
        <w:pStyle w:val="Subheadline"/>
      </w:pPr>
      <w:r w:rsidRPr="002B507B">
        <w:t>Pressekontakt:</w:t>
      </w:r>
    </w:p>
    <w:p w14:paraId="44847C20" w14:textId="77777777" w:rsidR="0075304D" w:rsidRPr="002B507B" w:rsidRDefault="0075304D" w:rsidP="0075304D">
      <w:pPr>
        <w:pStyle w:val="Fliesstext"/>
      </w:pPr>
      <w:r w:rsidRPr="002B507B">
        <w:t>Melanie Hintereder, Marketing</w:t>
      </w:r>
    </w:p>
    <w:p w14:paraId="299AB2E4" w14:textId="77777777" w:rsidR="0075304D" w:rsidRPr="002B507B" w:rsidRDefault="0075304D" w:rsidP="0075304D">
      <w:pPr>
        <w:pStyle w:val="Fliesstext"/>
      </w:pPr>
      <w:r w:rsidRPr="002B507B">
        <w:t>ViscoTec Pumpen- u. Dosiertechnik GmbH</w:t>
      </w:r>
    </w:p>
    <w:p w14:paraId="2ECD9172" w14:textId="77777777" w:rsidR="0075304D" w:rsidRPr="002B507B" w:rsidRDefault="0075304D" w:rsidP="0075304D">
      <w:pPr>
        <w:pStyle w:val="Fliesstext"/>
      </w:pPr>
      <w:proofErr w:type="spellStart"/>
      <w:r w:rsidRPr="002B507B">
        <w:t>Amperstraße</w:t>
      </w:r>
      <w:proofErr w:type="spellEnd"/>
      <w:r w:rsidRPr="002B507B">
        <w:t xml:space="preserve"> 13 | 84513 Töging a. Inn | Germany</w:t>
      </w:r>
    </w:p>
    <w:p w14:paraId="1F519A3B" w14:textId="77777777" w:rsidR="0075304D" w:rsidRPr="002B507B" w:rsidRDefault="0075304D" w:rsidP="0075304D">
      <w:pPr>
        <w:pStyle w:val="Fliesstext"/>
      </w:pPr>
      <w:r w:rsidRPr="002B507B">
        <w:t xml:space="preserve">Tel.: +49 8631 9274-404 </w:t>
      </w:r>
    </w:p>
    <w:p w14:paraId="18969EC8" w14:textId="77777777" w:rsidR="0075304D" w:rsidRPr="002B507B" w:rsidRDefault="0075304D" w:rsidP="0075304D">
      <w:pPr>
        <w:pStyle w:val="Fliesstext"/>
      </w:pPr>
      <w:r w:rsidRPr="002B507B">
        <w:t>melanie.hintereder@viscotec.de | www.viscotec.de</w:t>
      </w:r>
    </w:p>
    <w:p w14:paraId="159EDD9E" w14:textId="130526CA" w:rsidR="00F074B2" w:rsidRPr="002B507B" w:rsidRDefault="00F074B2" w:rsidP="0075304D">
      <w:pPr>
        <w:pStyle w:val="Subheadline"/>
      </w:pPr>
    </w:p>
    <w:sectPr w:rsidR="00F074B2" w:rsidRPr="002B507B"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1F21" w14:textId="77777777" w:rsidR="00546CBB" w:rsidRDefault="00546CBB">
      <w:r>
        <w:separator/>
      </w:r>
    </w:p>
  </w:endnote>
  <w:endnote w:type="continuationSeparator" w:id="0">
    <w:p w14:paraId="0E10D842" w14:textId="77777777" w:rsidR="00546CBB" w:rsidRDefault="0054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9F19" w14:textId="77777777" w:rsidR="00551F5B" w:rsidRDefault="00551F5B">
    <w:pPr>
      <w:pStyle w:val="Fuzeile"/>
    </w:pPr>
  </w:p>
  <w:p w14:paraId="23D36D9B" w14:textId="77777777" w:rsidR="00551F5B" w:rsidRDefault="00551F5B"/>
  <w:p w14:paraId="01209FE4" w14:textId="77777777" w:rsidR="00551F5B" w:rsidRDefault="00551F5B"/>
  <w:p w14:paraId="5BA29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4E4EB" w14:textId="77777777" w:rsidR="003976F5" w:rsidRDefault="003976F5" w:rsidP="003976F5">
    <w:pPr>
      <w:tabs>
        <w:tab w:val="left" w:pos="3261"/>
      </w:tabs>
      <w:rPr>
        <w:rFonts w:cs="Arial"/>
        <w:noProof/>
        <w:sz w:val="14"/>
        <w:szCs w:val="14"/>
      </w:rPr>
    </w:pPr>
  </w:p>
  <w:p w14:paraId="65EED89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3C5C84C" wp14:editId="75A1D70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7C3CB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6F93005" w14:textId="77777777" w:rsidR="00B266CD" w:rsidRDefault="00B266CD" w:rsidP="003976F5">
    <w:pPr>
      <w:tabs>
        <w:tab w:val="left" w:pos="3261"/>
      </w:tabs>
      <w:rPr>
        <w:rFonts w:cs="Arial"/>
        <w:noProof/>
        <w:sz w:val="14"/>
        <w:szCs w:val="14"/>
      </w:rPr>
    </w:pPr>
  </w:p>
  <w:p w14:paraId="70B3E4A3"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w:t>
    </w:r>
    <w:r w:rsidR="002B507B">
      <w:rPr>
        <w:rFonts w:cs="Arial"/>
        <w:noProof/>
        <w:sz w:val="14"/>
        <w:szCs w:val="14"/>
      </w:rPr>
      <w:t>4</w:t>
    </w:r>
    <w:r>
      <w:rPr>
        <w:rFonts w:cs="Arial"/>
        <w:noProof/>
        <w:sz w:val="14"/>
        <w:szCs w:val="14"/>
      </w:rPr>
      <w:t>.06.201</w:t>
    </w:r>
    <w:r w:rsidR="002B507B">
      <w:rPr>
        <w:rFonts w:cs="Arial"/>
        <w:noProof/>
        <w:sz w:val="14"/>
        <w:szCs w:val="14"/>
      </w:rPr>
      <w:t>9</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AD3D32">
      <w:rPr>
        <w:rFonts w:cs="Arial"/>
        <w:noProof/>
        <w:sz w:val="14"/>
        <w:szCs w:val="14"/>
      </w:rPr>
      <w:t>2</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AD3D32">
      <w:rPr>
        <w:rFonts w:cs="Arial"/>
        <w:noProof/>
        <w:sz w:val="14"/>
        <w:szCs w:val="14"/>
      </w:rPr>
      <w:t>3</w:t>
    </w:r>
    <w:r w:rsidR="00B266CD" w:rsidRPr="003976F5">
      <w:rPr>
        <w:rFonts w:cs="Arial"/>
        <w:noProof/>
        <w:sz w:val="14"/>
        <w:szCs w:val="14"/>
      </w:rPr>
      <w:fldChar w:fldCharType="end"/>
    </w:r>
  </w:p>
  <w:p w14:paraId="40574397" w14:textId="77777777" w:rsidR="00AE2DD9" w:rsidRDefault="00AE2DD9" w:rsidP="003976F5">
    <w:pPr>
      <w:tabs>
        <w:tab w:val="left" w:pos="450"/>
        <w:tab w:val="left" w:pos="3261"/>
        <w:tab w:val="left" w:pos="5954"/>
        <w:tab w:val="left" w:pos="8789"/>
      </w:tabs>
      <w:rPr>
        <w:rFonts w:cs="Arial"/>
        <w:b/>
        <w:noProof/>
        <w:sz w:val="14"/>
        <w:szCs w:val="14"/>
      </w:rPr>
    </w:pPr>
  </w:p>
  <w:p w14:paraId="6EC8D3CA"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971E7B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1D330B9" w14:textId="77777777" w:rsidR="004B3830" w:rsidRDefault="004B3830" w:rsidP="00DB594E">
    <w:pPr>
      <w:tabs>
        <w:tab w:val="left" w:pos="3261"/>
      </w:tabs>
      <w:rPr>
        <w:rFonts w:cs="Arial"/>
        <w:noProof/>
        <w:color w:val="7F7F7F"/>
        <w:sz w:val="16"/>
        <w:szCs w:val="16"/>
      </w:rPr>
    </w:pPr>
  </w:p>
  <w:p w14:paraId="6E00E9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76BF3" w14:textId="77777777" w:rsidR="00546CBB" w:rsidRDefault="00546CBB">
      <w:r>
        <w:separator/>
      </w:r>
    </w:p>
  </w:footnote>
  <w:footnote w:type="continuationSeparator" w:id="0">
    <w:p w14:paraId="20280249" w14:textId="77777777" w:rsidR="00546CBB" w:rsidRDefault="00546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DE3C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4D3B58F" wp14:editId="78E9288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D85FAD" w14:textId="77777777" w:rsidR="00DB594E" w:rsidRDefault="00DB594E">
    <w:pPr>
      <w:rPr>
        <w:rFonts w:cs="Arial"/>
        <w:sz w:val="16"/>
        <w:szCs w:val="16"/>
      </w:rPr>
    </w:pPr>
  </w:p>
  <w:p w14:paraId="63DB388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BB5503"/>
    <w:multiLevelType w:val="hybridMultilevel"/>
    <w:tmpl w:val="56AEB036"/>
    <w:lvl w:ilvl="0" w:tplc="5E648822">
      <w:start w:val="1"/>
      <w:numFmt w:val="bullet"/>
      <w:lvlText w:val=""/>
      <w:lvlJc w:val="left"/>
      <w:pPr>
        <w:ind w:left="780" w:hanging="360"/>
      </w:pPr>
      <w:rPr>
        <w:rFonts w:ascii="Wingdings" w:hAnsi="Wingding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1" w15:restartNumberingAfterBreak="0">
    <w:nsid w:val="1CD263FB"/>
    <w:multiLevelType w:val="hybridMultilevel"/>
    <w:tmpl w:val="0FBC12EC"/>
    <w:lvl w:ilvl="0" w:tplc="5E648822">
      <w:start w:val="1"/>
      <w:numFmt w:val="bullet"/>
      <w:lvlText w:val=""/>
      <w:lvlJc w:val="left"/>
      <w:pPr>
        <w:ind w:left="780" w:hanging="360"/>
      </w:pPr>
      <w:rPr>
        <w:rFonts w:ascii="Wingdings" w:hAnsi="Wingdings" w:hint="default"/>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2" w15:restartNumberingAfterBreak="0">
    <w:nsid w:val="2D695254"/>
    <w:multiLevelType w:val="hybridMultilevel"/>
    <w:tmpl w:val="578E448C"/>
    <w:lvl w:ilvl="0" w:tplc="FD729E24">
      <w:start w:val="1"/>
      <w:numFmt w:val="decimal"/>
      <w:lvlText w:val="%1."/>
      <w:lvlJc w:val="left"/>
      <w:pPr>
        <w:ind w:left="780" w:hanging="360"/>
      </w:pPr>
      <w:rPr>
        <w:rFont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1E"/>
    <w:rsid w:val="000023E1"/>
    <w:rsid w:val="0000359E"/>
    <w:rsid w:val="00012C68"/>
    <w:rsid w:val="00031444"/>
    <w:rsid w:val="00036722"/>
    <w:rsid w:val="00046F83"/>
    <w:rsid w:val="00060FDA"/>
    <w:rsid w:val="0008235A"/>
    <w:rsid w:val="000857E6"/>
    <w:rsid w:val="00085A89"/>
    <w:rsid w:val="00092C13"/>
    <w:rsid w:val="000937BB"/>
    <w:rsid w:val="000A7DE3"/>
    <w:rsid w:val="000C6345"/>
    <w:rsid w:val="000D7F60"/>
    <w:rsid w:val="000E2BA7"/>
    <w:rsid w:val="00121DC3"/>
    <w:rsid w:val="00125C7C"/>
    <w:rsid w:val="00130F23"/>
    <w:rsid w:val="00150577"/>
    <w:rsid w:val="00170BCC"/>
    <w:rsid w:val="00170EF2"/>
    <w:rsid w:val="00177EC9"/>
    <w:rsid w:val="00181A8E"/>
    <w:rsid w:val="001827BA"/>
    <w:rsid w:val="00183803"/>
    <w:rsid w:val="00186D5A"/>
    <w:rsid w:val="00194215"/>
    <w:rsid w:val="001A0E21"/>
    <w:rsid w:val="001B5787"/>
    <w:rsid w:val="001C24FD"/>
    <w:rsid w:val="001C7585"/>
    <w:rsid w:val="001D73C3"/>
    <w:rsid w:val="001E381D"/>
    <w:rsid w:val="001F356B"/>
    <w:rsid w:val="001F520D"/>
    <w:rsid w:val="002145DD"/>
    <w:rsid w:val="0022390C"/>
    <w:rsid w:val="00270FE7"/>
    <w:rsid w:val="002823B0"/>
    <w:rsid w:val="00287306"/>
    <w:rsid w:val="00294735"/>
    <w:rsid w:val="00297513"/>
    <w:rsid w:val="002B2120"/>
    <w:rsid w:val="002B507B"/>
    <w:rsid w:val="002E2147"/>
    <w:rsid w:val="002F1753"/>
    <w:rsid w:val="002F4234"/>
    <w:rsid w:val="00301B89"/>
    <w:rsid w:val="0030370D"/>
    <w:rsid w:val="00353DCC"/>
    <w:rsid w:val="0035601E"/>
    <w:rsid w:val="00366EF8"/>
    <w:rsid w:val="0037310C"/>
    <w:rsid w:val="00390802"/>
    <w:rsid w:val="00393D26"/>
    <w:rsid w:val="003976F5"/>
    <w:rsid w:val="00397B89"/>
    <w:rsid w:val="003D224A"/>
    <w:rsid w:val="003D606D"/>
    <w:rsid w:val="00401BBD"/>
    <w:rsid w:val="004023F4"/>
    <w:rsid w:val="004111B1"/>
    <w:rsid w:val="00426AC8"/>
    <w:rsid w:val="00431F7F"/>
    <w:rsid w:val="00454676"/>
    <w:rsid w:val="00473102"/>
    <w:rsid w:val="004B3830"/>
    <w:rsid w:val="004C6A67"/>
    <w:rsid w:val="004F398D"/>
    <w:rsid w:val="004F5700"/>
    <w:rsid w:val="0050281D"/>
    <w:rsid w:val="00502EAA"/>
    <w:rsid w:val="005075EC"/>
    <w:rsid w:val="00513156"/>
    <w:rsid w:val="0052307D"/>
    <w:rsid w:val="00533C74"/>
    <w:rsid w:val="00534826"/>
    <w:rsid w:val="00535911"/>
    <w:rsid w:val="005363AD"/>
    <w:rsid w:val="00546CBB"/>
    <w:rsid w:val="00551F5B"/>
    <w:rsid w:val="005566EC"/>
    <w:rsid w:val="005624D6"/>
    <w:rsid w:val="00562844"/>
    <w:rsid w:val="005726B7"/>
    <w:rsid w:val="00583CC5"/>
    <w:rsid w:val="0058577D"/>
    <w:rsid w:val="005C2903"/>
    <w:rsid w:val="005D7E04"/>
    <w:rsid w:val="005F19FE"/>
    <w:rsid w:val="005F2038"/>
    <w:rsid w:val="005F5262"/>
    <w:rsid w:val="00611CE1"/>
    <w:rsid w:val="00611E99"/>
    <w:rsid w:val="00615DEA"/>
    <w:rsid w:val="0061700A"/>
    <w:rsid w:val="0062736B"/>
    <w:rsid w:val="0062759D"/>
    <w:rsid w:val="00657D9C"/>
    <w:rsid w:val="00671EB4"/>
    <w:rsid w:val="006C2656"/>
    <w:rsid w:val="006E552A"/>
    <w:rsid w:val="006F198C"/>
    <w:rsid w:val="007102D4"/>
    <w:rsid w:val="00711926"/>
    <w:rsid w:val="00711B73"/>
    <w:rsid w:val="00721738"/>
    <w:rsid w:val="00733122"/>
    <w:rsid w:val="00735BD6"/>
    <w:rsid w:val="0073733A"/>
    <w:rsid w:val="007475B9"/>
    <w:rsid w:val="0075304D"/>
    <w:rsid w:val="007561F9"/>
    <w:rsid w:val="007602BD"/>
    <w:rsid w:val="00760510"/>
    <w:rsid w:val="00773ED5"/>
    <w:rsid w:val="0077677A"/>
    <w:rsid w:val="007824A4"/>
    <w:rsid w:val="00786711"/>
    <w:rsid w:val="00786FF4"/>
    <w:rsid w:val="007B0AD8"/>
    <w:rsid w:val="007C1D15"/>
    <w:rsid w:val="007F592F"/>
    <w:rsid w:val="007F738F"/>
    <w:rsid w:val="00814DD8"/>
    <w:rsid w:val="0083310B"/>
    <w:rsid w:val="00872280"/>
    <w:rsid w:val="00873107"/>
    <w:rsid w:val="00881B09"/>
    <w:rsid w:val="008A36FE"/>
    <w:rsid w:val="008B14A5"/>
    <w:rsid w:val="008B2E7F"/>
    <w:rsid w:val="008C0FD4"/>
    <w:rsid w:val="008D0A94"/>
    <w:rsid w:val="008D154F"/>
    <w:rsid w:val="00904BB2"/>
    <w:rsid w:val="009139CC"/>
    <w:rsid w:val="00915585"/>
    <w:rsid w:val="009249B3"/>
    <w:rsid w:val="0092628F"/>
    <w:rsid w:val="00932242"/>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51CD5"/>
    <w:rsid w:val="00A82FFA"/>
    <w:rsid w:val="00AA274E"/>
    <w:rsid w:val="00AC65A4"/>
    <w:rsid w:val="00AD3D32"/>
    <w:rsid w:val="00AD7910"/>
    <w:rsid w:val="00AE2DD9"/>
    <w:rsid w:val="00AE7F67"/>
    <w:rsid w:val="00B02F22"/>
    <w:rsid w:val="00B07030"/>
    <w:rsid w:val="00B11A1C"/>
    <w:rsid w:val="00B1330C"/>
    <w:rsid w:val="00B266CD"/>
    <w:rsid w:val="00B275C4"/>
    <w:rsid w:val="00B30813"/>
    <w:rsid w:val="00B374A1"/>
    <w:rsid w:val="00B41D41"/>
    <w:rsid w:val="00B42982"/>
    <w:rsid w:val="00B61FBF"/>
    <w:rsid w:val="00B65DA7"/>
    <w:rsid w:val="00B904F9"/>
    <w:rsid w:val="00B914AF"/>
    <w:rsid w:val="00B9622B"/>
    <w:rsid w:val="00BE3AD2"/>
    <w:rsid w:val="00BE6360"/>
    <w:rsid w:val="00BF37EF"/>
    <w:rsid w:val="00BF4E55"/>
    <w:rsid w:val="00C13A2D"/>
    <w:rsid w:val="00C34F31"/>
    <w:rsid w:val="00C41664"/>
    <w:rsid w:val="00C419B0"/>
    <w:rsid w:val="00C44E53"/>
    <w:rsid w:val="00C450E2"/>
    <w:rsid w:val="00C60AD4"/>
    <w:rsid w:val="00C67124"/>
    <w:rsid w:val="00C733AE"/>
    <w:rsid w:val="00C928C1"/>
    <w:rsid w:val="00CA7D41"/>
    <w:rsid w:val="00CD5602"/>
    <w:rsid w:val="00CE60B0"/>
    <w:rsid w:val="00CF5E36"/>
    <w:rsid w:val="00D002C7"/>
    <w:rsid w:val="00D02E03"/>
    <w:rsid w:val="00D33DD0"/>
    <w:rsid w:val="00D50377"/>
    <w:rsid w:val="00D60136"/>
    <w:rsid w:val="00D64379"/>
    <w:rsid w:val="00D91514"/>
    <w:rsid w:val="00D92E5D"/>
    <w:rsid w:val="00D94C64"/>
    <w:rsid w:val="00D95BA4"/>
    <w:rsid w:val="00D96389"/>
    <w:rsid w:val="00DB594E"/>
    <w:rsid w:val="00DD7813"/>
    <w:rsid w:val="00DE5663"/>
    <w:rsid w:val="00E66813"/>
    <w:rsid w:val="00E76D03"/>
    <w:rsid w:val="00ED041C"/>
    <w:rsid w:val="00ED38A4"/>
    <w:rsid w:val="00ED7FBF"/>
    <w:rsid w:val="00EE096E"/>
    <w:rsid w:val="00EE1DDC"/>
    <w:rsid w:val="00F0275E"/>
    <w:rsid w:val="00F074B2"/>
    <w:rsid w:val="00F10F38"/>
    <w:rsid w:val="00F34DC7"/>
    <w:rsid w:val="00F5216C"/>
    <w:rsid w:val="00F6014F"/>
    <w:rsid w:val="00F60ED1"/>
    <w:rsid w:val="00F614D9"/>
    <w:rsid w:val="00F665B5"/>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355304E"/>
  <w15:docId w15:val="{FFEB2261-445D-4548-BC03-8074D8C0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733122"/>
    <w:rPr>
      <w:sz w:val="16"/>
      <w:szCs w:val="16"/>
    </w:rPr>
  </w:style>
  <w:style w:type="paragraph" w:styleId="Kommentarthema">
    <w:name w:val="annotation subject"/>
    <w:basedOn w:val="Kommentartext"/>
    <w:next w:val="Kommentartext"/>
    <w:link w:val="KommentarthemaZchn"/>
    <w:uiPriority w:val="99"/>
    <w:semiHidden/>
    <w:unhideWhenUsed/>
    <w:rsid w:val="00733122"/>
    <w:rPr>
      <w:b/>
      <w:bCs/>
    </w:rPr>
  </w:style>
  <w:style w:type="character" w:customStyle="1" w:styleId="KommentartextZchn">
    <w:name w:val="Kommentartext Zchn"/>
    <w:basedOn w:val="Absatz-Standardschriftart"/>
    <w:link w:val="Kommentartext"/>
    <w:semiHidden/>
    <w:rsid w:val="00733122"/>
    <w:rPr>
      <w:rFonts w:ascii="Arial" w:hAnsi="Arial"/>
    </w:rPr>
  </w:style>
  <w:style w:type="character" w:customStyle="1" w:styleId="KommentarthemaZchn">
    <w:name w:val="Kommentarthema Zchn"/>
    <w:basedOn w:val="KommentartextZchn"/>
    <w:link w:val="Kommentarthema"/>
    <w:uiPriority w:val="99"/>
    <w:semiHidden/>
    <w:rsid w:val="0073312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0552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79335-503C-4E6B-BD10-F1EF8833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3931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4473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3</cp:revision>
  <cp:lastPrinted>2012-02-28T06:54:00Z</cp:lastPrinted>
  <dcterms:created xsi:type="dcterms:W3CDTF">2019-12-03T08:04:00Z</dcterms:created>
  <dcterms:modified xsi:type="dcterms:W3CDTF">2019-12-03T08:18:00Z</dcterms:modified>
</cp:coreProperties>
</file>