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8FEC1E" w14:textId="77777777" w:rsidR="00C450E2" w:rsidRPr="004205C7" w:rsidRDefault="00F074B2" w:rsidP="000E2BA7">
      <w:pPr>
        <w:pStyle w:val="Headline1"/>
      </w:pPr>
      <w:r w:rsidRPr="004205C7">
        <w:t>Pressemitteilung</w:t>
      </w:r>
    </w:p>
    <w:p w14:paraId="47621616" w14:textId="77777777" w:rsidR="00A82FFA" w:rsidRPr="004205C7" w:rsidRDefault="00A82FFA" w:rsidP="00A82FFA"/>
    <w:p w14:paraId="18F62602" w14:textId="77777777" w:rsidR="00F074B2" w:rsidRPr="004205C7" w:rsidRDefault="00F074B2" w:rsidP="00F074B2">
      <w:pPr>
        <w:spacing w:line="360" w:lineRule="auto"/>
        <w:ind w:right="1276"/>
        <w:rPr>
          <w:rFonts w:cs="Arial"/>
          <w:b/>
          <w:bCs/>
          <w:sz w:val="28"/>
          <w:szCs w:val="28"/>
        </w:rPr>
      </w:pPr>
    </w:p>
    <w:p w14:paraId="361CD04D" w14:textId="7FBA4365" w:rsidR="00F074B2" w:rsidRDefault="001010FB" w:rsidP="000E2BA7">
      <w:pPr>
        <w:pStyle w:val="Headline1"/>
      </w:pPr>
      <w:r>
        <w:t>Mehr als</w:t>
      </w:r>
      <w:r w:rsidRPr="004205C7">
        <w:t xml:space="preserve"> </w:t>
      </w:r>
      <w:r w:rsidR="0059742E" w:rsidRPr="004205C7">
        <w:t>10</w:t>
      </w:r>
      <w:r w:rsidR="008F0032" w:rsidRPr="004205C7">
        <w:t>0</w:t>
      </w:r>
      <w:r w:rsidR="0059742E" w:rsidRPr="004205C7">
        <w:t xml:space="preserve">.000 </w:t>
      </w:r>
      <w:r>
        <w:t>Dosierp</w:t>
      </w:r>
      <w:r w:rsidR="0059742E" w:rsidRPr="004205C7">
        <w:t>umpen für unser tägliches Leben</w:t>
      </w:r>
    </w:p>
    <w:p w14:paraId="27B87866" w14:textId="6AEF9A86" w:rsidR="004D35EE" w:rsidRDefault="004D35EE" w:rsidP="000E2BA7">
      <w:pPr>
        <w:pStyle w:val="Headline1"/>
      </w:pPr>
    </w:p>
    <w:p w14:paraId="0692B255" w14:textId="77777777" w:rsidR="004D35EE" w:rsidRDefault="004D35EE" w:rsidP="004D35EE">
      <w:pPr>
        <w:pStyle w:val="Subheadline"/>
      </w:pPr>
      <w:r>
        <w:t xml:space="preserve">ViscoTec feiert Meilenstein </w:t>
      </w:r>
    </w:p>
    <w:p w14:paraId="0507ECBC" w14:textId="77777777" w:rsidR="004D35EE" w:rsidRPr="004205C7" w:rsidRDefault="004D35EE" w:rsidP="000E2BA7">
      <w:pPr>
        <w:pStyle w:val="Headline1"/>
      </w:pPr>
    </w:p>
    <w:p w14:paraId="0A6FEEF2" w14:textId="77777777" w:rsidR="000E2BA7" w:rsidRPr="004205C7" w:rsidRDefault="000E2BA7" w:rsidP="000E2BA7">
      <w:pPr>
        <w:pStyle w:val="Headline1"/>
      </w:pPr>
    </w:p>
    <w:p w14:paraId="274BD31C" w14:textId="30A390C7" w:rsidR="009D4EB5" w:rsidRPr="004205C7" w:rsidRDefault="009D4EB5" w:rsidP="000E2BA7">
      <w:pPr>
        <w:pStyle w:val="Presse-Fliesstext"/>
      </w:pPr>
      <w:r w:rsidRPr="004205C7">
        <w:t>Trotz eines besonderen Jahres, das hinter uns</w:t>
      </w:r>
      <w:r w:rsidR="00F6629E" w:rsidRPr="004205C7">
        <w:t xml:space="preserve"> allen</w:t>
      </w:r>
      <w:r w:rsidRPr="004205C7">
        <w:t xml:space="preserve"> liegt, </w:t>
      </w:r>
      <w:r w:rsidR="00AC6456">
        <w:t>konnte</w:t>
      </w:r>
      <w:r w:rsidR="003C2ECA" w:rsidRPr="004205C7">
        <w:t xml:space="preserve"> ViscoTec in </w:t>
      </w:r>
      <w:r w:rsidR="00ED5D82">
        <w:t>2020</w:t>
      </w:r>
      <w:r w:rsidR="003C2ECA" w:rsidRPr="004205C7">
        <w:t xml:space="preserve"> einen Meilenstein feiern</w:t>
      </w:r>
      <w:r w:rsidR="00491AFB">
        <w:t>.</w:t>
      </w:r>
      <w:r w:rsidR="003C2ECA" w:rsidRPr="004205C7">
        <w:t xml:space="preserve"> Seit Firmengründung sind bis </w:t>
      </w:r>
      <w:r w:rsidR="00AC6456">
        <w:t>zum Jahresende</w:t>
      </w:r>
      <w:r w:rsidR="003C2ECA" w:rsidRPr="004205C7">
        <w:t xml:space="preserve"> über 100.000 Pumpen </w:t>
      </w:r>
      <w:r w:rsidR="00F6629E" w:rsidRPr="004205C7">
        <w:t>weltweit verkauft worden</w:t>
      </w:r>
      <w:r w:rsidR="00491AFB">
        <w:t>:</w:t>
      </w:r>
      <w:r w:rsidR="00F6629E" w:rsidRPr="004205C7">
        <w:t xml:space="preserve"> 40.000 </w:t>
      </w:r>
      <w:r w:rsidR="001010FB">
        <w:t>Dosierpumpen</w:t>
      </w:r>
      <w:r w:rsidR="001010FB" w:rsidRPr="004205C7">
        <w:t xml:space="preserve"> </w:t>
      </w:r>
      <w:r w:rsidR="00F6629E" w:rsidRPr="004205C7">
        <w:t xml:space="preserve">der Hauptmarke ViscoTec und 65.000 </w:t>
      </w:r>
      <w:r w:rsidR="001010FB">
        <w:t>Dispenser</w:t>
      </w:r>
      <w:r w:rsidR="001010FB" w:rsidRPr="004205C7">
        <w:t xml:space="preserve"> </w:t>
      </w:r>
      <w:r w:rsidR="00F6629E" w:rsidRPr="004205C7">
        <w:t xml:space="preserve">der Marke preeflow by ViscoTec. </w:t>
      </w:r>
    </w:p>
    <w:p w14:paraId="7EFCEB1A" w14:textId="09261299" w:rsidR="00CF453E" w:rsidRPr="004205C7" w:rsidRDefault="00CF453E" w:rsidP="000E2BA7">
      <w:pPr>
        <w:pStyle w:val="Presse-Fliesstext"/>
      </w:pPr>
      <w:r w:rsidRPr="004205C7">
        <w:t xml:space="preserve">Die Produkte selbst begegnen uns im täglichen Leben zwar nicht direkt, trotzdem beeinflussen sie </w:t>
      </w:r>
      <w:r w:rsidR="00FA0818" w:rsidRPr="004205C7">
        <w:t>es unmittelbar.</w:t>
      </w:r>
    </w:p>
    <w:p w14:paraId="7E2A3DBF" w14:textId="6592742F" w:rsidR="00B3396D" w:rsidRPr="004205C7" w:rsidRDefault="00B3396D" w:rsidP="000E2BA7">
      <w:pPr>
        <w:pStyle w:val="Presse-Fliesstext"/>
        <w:rPr>
          <w:b/>
          <w:bCs/>
        </w:rPr>
      </w:pPr>
      <w:r w:rsidRPr="004205C7">
        <w:rPr>
          <w:b/>
          <w:bCs/>
        </w:rPr>
        <w:t>Ein Tag mit ViscoTec</w:t>
      </w:r>
    </w:p>
    <w:p w14:paraId="5F26F815" w14:textId="69B2B0A3" w:rsidR="00DF0E55" w:rsidRPr="004205C7" w:rsidRDefault="00B3396D" w:rsidP="000E2BA7">
      <w:pPr>
        <w:pStyle w:val="Presse-Fliesstext"/>
      </w:pPr>
      <w:r w:rsidRPr="004205C7">
        <w:t xml:space="preserve">Schon früh am Morgen </w:t>
      </w:r>
      <w:r w:rsidR="00491AFB">
        <w:t>gibt es den</w:t>
      </w:r>
      <w:r w:rsidRPr="004205C7">
        <w:t xml:space="preserve"> erste</w:t>
      </w:r>
      <w:r w:rsidR="00491AFB">
        <w:t>n</w:t>
      </w:r>
      <w:r w:rsidRPr="004205C7">
        <w:t xml:space="preserve"> Kontakt: </w:t>
      </w:r>
      <w:r w:rsidR="009B4A3B" w:rsidRPr="004205C7">
        <w:t xml:space="preserve">Ob es die Zahnpasta ist, </w:t>
      </w:r>
      <w:r w:rsidR="00FB52AD" w:rsidRPr="004205C7">
        <w:t xml:space="preserve">Mascara, </w:t>
      </w:r>
      <w:r w:rsidR="00666431" w:rsidRPr="004205C7">
        <w:t>Peelings</w:t>
      </w:r>
      <w:r w:rsidR="009B4A3B" w:rsidRPr="004205C7">
        <w:t xml:space="preserve"> oder </w:t>
      </w:r>
      <w:r w:rsidR="00666431" w:rsidRPr="004205C7">
        <w:t xml:space="preserve">spezielle Hautcremes – sie alle werden zum Teil mit ViscoTec </w:t>
      </w:r>
      <w:r w:rsidR="001010FB">
        <w:t>Dosierp</w:t>
      </w:r>
      <w:r w:rsidR="00666431" w:rsidRPr="004205C7">
        <w:t xml:space="preserve">umpen </w:t>
      </w:r>
      <w:r w:rsidR="00F9787B" w:rsidRPr="004205C7">
        <w:t xml:space="preserve">in Dosen oder Tuben abgefüllt, die wir im Einzelhandel kaufen können. </w:t>
      </w:r>
    </w:p>
    <w:p w14:paraId="54CF0D5D" w14:textId="39BE09BE" w:rsidR="00DF0E55" w:rsidRPr="004205C7" w:rsidRDefault="00F9787B" w:rsidP="000E2BA7">
      <w:pPr>
        <w:pStyle w:val="Presse-Fliesstext"/>
      </w:pPr>
      <w:r w:rsidRPr="004205C7">
        <w:t xml:space="preserve">Weiter geht es </w:t>
      </w:r>
      <w:r w:rsidR="000872E5" w:rsidRPr="004205C7">
        <w:t>beim</w:t>
      </w:r>
      <w:r w:rsidRPr="004205C7">
        <w:t xml:space="preserve"> Frühstück. </w:t>
      </w:r>
      <w:r w:rsidR="005F3534">
        <w:t>B</w:t>
      </w:r>
      <w:r w:rsidR="005F3534" w:rsidRPr="004205C7">
        <w:t xml:space="preserve">eispielsweise </w:t>
      </w:r>
      <w:r w:rsidR="005F3534">
        <w:t>i</w:t>
      </w:r>
      <w:r w:rsidR="00442078" w:rsidRPr="004205C7">
        <w:t>n der Kaffeemaschine</w:t>
      </w:r>
      <w:r w:rsidR="0072668D" w:rsidRPr="004205C7">
        <w:t xml:space="preserve"> oder im Radio </w:t>
      </w:r>
      <w:r w:rsidR="00442078" w:rsidRPr="004205C7">
        <w:t>gibt es viele</w:t>
      </w:r>
      <w:r w:rsidR="00E421DF">
        <w:t xml:space="preserve"> </w:t>
      </w:r>
      <w:r w:rsidR="001010FB">
        <w:t>Komponenten</w:t>
      </w:r>
      <w:r w:rsidR="00442078" w:rsidRPr="004205C7">
        <w:t xml:space="preserve">, die miteinander verklebt werden. </w:t>
      </w:r>
      <w:r w:rsidR="00942771" w:rsidRPr="004205C7">
        <w:t xml:space="preserve">Die Verbindung soll </w:t>
      </w:r>
      <w:r w:rsidR="001010FB">
        <w:t xml:space="preserve">zwar </w:t>
      </w:r>
      <w:r w:rsidR="00942771" w:rsidRPr="004205C7">
        <w:t>viele Jahre halten</w:t>
      </w:r>
      <w:r w:rsidR="00507880" w:rsidRPr="004205C7">
        <w:t>,</w:t>
      </w:r>
      <w:r w:rsidR="003415F3" w:rsidRPr="004205C7">
        <w:t xml:space="preserve"> aber</w:t>
      </w:r>
      <w:r w:rsidR="001010FB">
        <w:t xml:space="preserve"> dennoch</w:t>
      </w:r>
      <w:r w:rsidR="00942771" w:rsidRPr="004205C7">
        <w:t xml:space="preserve"> </w:t>
      </w:r>
      <w:r w:rsidR="001010FB">
        <w:t>so punktgenau appliziert werden, dass der</w:t>
      </w:r>
      <w:r w:rsidR="00942771" w:rsidRPr="004205C7">
        <w:t xml:space="preserve"> Klebstoff </w:t>
      </w:r>
      <w:r w:rsidR="001010FB">
        <w:t xml:space="preserve">nicht </w:t>
      </w:r>
      <w:r w:rsidR="00942771" w:rsidRPr="004205C7">
        <w:t xml:space="preserve">aus allen </w:t>
      </w:r>
      <w:r w:rsidR="00C34EB0" w:rsidRPr="004205C7">
        <w:t xml:space="preserve">Ecken und Kanten quillt. </w:t>
      </w:r>
      <w:r w:rsidR="003415F3" w:rsidRPr="004205C7">
        <w:t xml:space="preserve">Damit der Klebstoff in genau der richtigen Menge aufgetragen wird, baut ViscoTec ganz besonders genaue Dosierpumpen. </w:t>
      </w:r>
    </w:p>
    <w:p w14:paraId="3E800E9C" w14:textId="0CDB829A" w:rsidR="00B3396D" w:rsidRPr="004205C7" w:rsidRDefault="00B2238D" w:rsidP="000E2BA7">
      <w:pPr>
        <w:pStyle w:val="Presse-Fliesstext"/>
      </w:pPr>
      <w:r w:rsidRPr="004205C7">
        <w:t>Am Frühstückstisch selbst stehen leckere Marmeladen</w:t>
      </w:r>
      <w:r w:rsidR="00145C98" w:rsidRPr="004205C7">
        <w:t xml:space="preserve"> und</w:t>
      </w:r>
      <w:r w:rsidRPr="004205C7">
        <w:t xml:space="preserve"> </w:t>
      </w:r>
      <w:r w:rsidR="00145C98" w:rsidRPr="004205C7">
        <w:t xml:space="preserve">Aufstriche – auch für deren Abfüllung in Gläser oder </w:t>
      </w:r>
      <w:r w:rsidR="00E1379A" w:rsidRPr="004205C7">
        <w:t>Plastikverpackungen</w:t>
      </w:r>
      <w:r w:rsidR="00145C98" w:rsidRPr="004205C7">
        <w:t xml:space="preserve"> werden sehr </w:t>
      </w:r>
      <w:r w:rsidR="001010FB">
        <w:t>häufig</w:t>
      </w:r>
      <w:r w:rsidR="001010FB" w:rsidRPr="004205C7">
        <w:t xml:space="preserve"> </w:t>
      </w:r>
      <w:r w:rsidR="00E1379A" w:rsidRPr="004205C7">
        <w:t xml:space="preserve">ViscoTec Pumpen verwendet. Die besondere Technologie in den Pumpen </w:t>
      </w:r>
      <w:r w:rsidR="00B65547" w:rsidRPr="004205C7">
        <w:t>erlaubt es, selbst Flüssigkeiten mit festen Stücken</w:t>
      </w:r>
      <w:r w:rsidR="008B66EA" w:rsidRPr="004205C7">
        <w:t>,</w:t>
      </w:r>
      <w:r w:rsidR="00B65547" w:rsidRPr="004205C7">
        <w:t xml:space="preserve"> </w:t>
      </w:r>
      <w:r w:rsidR="001010FB">
        <w:t>z.B.</w:t>
      </w:r>
      <w:r w:rsidR="00B65547" w:rsidRPr="004205C7">
        <w:t xml:space="preserve"> </w:t>
      </w:r>
      <w:r w:rsidR="00505799">
        <w:t>Früchten</w:t>
      </w:r>
      <w:r w:rsidR="00B65547" w:rsidRPr="004205C7">
        <w:t xml:space="preserve"> in der Marmelade</w:t>
      </w:r>
      <w:r w:rsidR="008B66EA" w:rsidRPr="004205C7">
        <w:t>,</w:t>
      </w:r>
      <w:r w:rsidR="00B65547" w:rsidRPr="004205C7">
        <w:t xml:space="preserve"> zu </w:t>
      </w:r>
      <w:r w:rsidR="008B66EA" w:rsidRPr="004205C7">
        <w:t xml:space="preserve">dosieren, ohne zu verstopfen. </w:t>
      </w:r>
    </w:p>
    <w:p w14:paraId="1D2D5961" w14:textId="202CAB77" w:rsidR="007D6460" w:rsidRPr="004205C7" w:rsidRDefault="007D6460" w:rsidP="000E2BA7">
      <w:pPr>
        <w:pStyle w:val="Presse-Fliesstext"/>
      </w:pPr>
      <w:r w:rsidRPr="004205C7">
        <w:t xml:space="preserve">Bevor man das Haus dann verlässt, kontrolliert man noch schnell die Nachrichten am Handy. Und auch </w:t>
      </w:r>
      <w:r w:rsidR="0092561D" w:rsidRPr="004205C7">
        <w:t>hier helfen ViscoTec Pumpen da</w:t>
      </w:r>
      <w:r w:rsidR="001010FB">
        <w:t>mit</w:t>
      </w:r>
      <w:r w:rsidR="0092561D" w:rsidRPr="004205C7">
        <w:t xml:space="preserve"> Display </w:t>
      </w:r>
      <w:r w:rsidR="00661D96" w:rsidRPr="004205C7">
        <w:t>und</w:t>
      </w:r>
      <w:r w:rsidR="001E39B5" w:rsidRPr="004205C7">
        <w:t xml:space="preserve"> Kamera </w:t>
      </w:r>
      <w:r w:rsidR="0092561D" w:rsidRPr="004205C7">
        <w:t xml:space="preserve">sauber geklebt </w:t>
      </w:r>
      <w:r w:rsidR="001E39B5" w:rsidRPr="004205C7">
        <w:t xml:space="preserve">sind </w:t>
      </w:r>
      <w:r w:rsidR="0092561D" w:rsidRPr="004205C7">
        <w:t xml:space="preserve">und man </w:t>
      </w:r>
      <w:r w:rsidR="00D46787" w:rsidRPr="004205C7">
        <w:t xml:space="preserve">die Neuigkeiten gut lesen kann </w:t>
      </w:r>
      <w:r w:rsidR="001010FB">
        <w:t>ohne</w:t>
      </w:r>
      <w:r w:rsidR="001E39B5" w:rsidRPr="004205C7">
        <w:t xml:space="preserve"> Kleberänder</w:t>
      </w:r>
      <w:r w:rsidR="00661D96" w:rsidRPr="004205C7">
        <w:t xml:space="preserve"> zu </w:t>
      </w:r>
      <w:r w:rsidR="001010FB">
        <w:t>hinterlassen</w:t>
      </w:r>
      <w:r w:rsidR="00661D96" w:rsidRPr="004205C7">
        <w:t xml:space="preserve">. Nicht sichtbar für uns, aber doch </w:t>
      </w:r>
      <w:r w:rsidR="009C16EF" w:rsidRPr="004205C7">
        <w:t>enorm wichtig</w:t>
      </w:r>
      <w:r w:rsidR="001010FB">
        <w:t>,</w:t>
      </w:r>
      <w:r w:rsidR="009C16EF" w:rsidRPr="004205C7">
        <w:t xml:space="preserve"> ist das Innere unseres Mobiltelefons. </w:t>
      </w:r>
      <w:r w:rsidR="00854330" w:rsidRPr="004205C7">
        <w:lastRenderedPageBreak/>
        <w:t xml:space="preserve">Leiterplatten sorgen für die Funktionalität der Geräte. Hier ist eine besondere </w:t>
      </w:r>
      <w:r w:rsidR="005B6E2D" w:rsidRPr="004205C7">
        <w:t xml:space="preserve">Eigenschaft der ViscoTec Produkte gefragt: Damit die Leiterplatten im Inneren z.B. Strom oder Wärme leiten können, müssen </w:t>
      </w:r>
      <w:r w:rsidR="00902836" w:rsidRPr="004205C7">
        <w:t xml:space="preserve">sehr genau winzige Mengen sogenannter Wärmeleitpasten dosiert werden. Zum einen ist </w:t>
      </w:r>
      <w:r w:rsidR="001010FB">
        <w:t>die</w:t>
      </w:r>
      <w:r w:rsidR="00902836" w:rsidRPr="004205C7">
        <w:t xml:space="preserve"> Herausforderung, die winzigen Mengen </w:t>
      </w:r>
      <w:r w:rsidR="006D12AA" w:rsidRPr="004205C7">
        <w:t xml:space="preserve">am Fließband </w:t>
      </w:r>
      <w:r w:rsidR="00B52714" w:rsidRPr="004205C7">
        <w:t xml:space="preserve">exakt </w:t>
      </w:r>
      <w:r w:rsidR="006D12AA" w:rsidRPr="004205C7">
        <w:t xml:space="preserve">und </w:t>
      </w:r>
      <w:r w:rsidR="001010FB">
        <w:t>wiederholbar</w:t>
      </w:r>
      <w:r w:rsidR="006D12AA" w:rsidRPr="004205C7">
        <w:t xml:space="preserve"> </w:t>
      </w:r>
      <w:r w:rsidR="00B52714" w:rsidRPr="004205C7">
        <w:t xml:space="preserve">aufzutragen und zum anderen sind diese Pasten hochabrasiv. Das </w:t>
      </w:r>
      <w:r w:rsidR="001010FB">
        <w:t>bedeutet</w:t>
      </w:r>
      <w:r w:rsidR="00B52714" w:rsidRPr="004205C7">
        <w:t xml:space="preserve">, sie </w:t>
      </w:r>
      <w:r w:rsidR="00712F49" w:rsidRPr="004205C7">
        <w:t xml:space="preserve">enthalten </w:t>
      </w:r>
      <w:r w:rsidR="00411358" w:rsidRPr="004205C7">
        <w:t xml:space="preserve">winzige Partikel, die besonders </w:t>
      </w:r>
      <w:r w:rsidR="00E84284" w:rsidRPr="004205C7">
        <w:t>rau</w:t>
      </w:r>
      <w:r w:rsidR="00411358" w:rsidRPr="004205C7">
        <w:t xml:space="preserve">, scharfkantig und </w:t>
      </w:r>
      <w:r w:rsidR="00E84284" w:rsidRPr="004205C7">
        <w:t>aggressiv</w:t>
      </w:r>
      <w:r w:rsidR="00411358" w:rsidRPr="004205C7">
        <w:t xml:space="preserve"> sind. </w:t>
      </w:r>
      <w:r w:rsidR="00B55EF8" w:rsidRPr="004205C7">
        <w:t xml:space="preserve">Mit der Zeit </w:t>
      </w:r>
      <w:r w:rsidR="00E84284" w:rsidRPr="004205C7">
        <w:t>verschleißen</w:t>
      </w:r>
      <w:r w:rsidR="00B55EF8" w:rsidRPr="004205C7">
        <w:t xml:space="preserve"> </w:t>
      </w:r>
      <w:r w:rsidR="001010FB">
        <w:t xml:space="preserve">deshalb </w:t>
      </w:r>
      <w:r w:rsidR="00B55EF8" w:rsidRPr="004205C7">
        <w:t>viele Dosierpumpen</w:t>
      </w:r>
      <w:r w:rsidR="001010FB">
        <w:t>, womit</w:t>
      </w:r>
      <w:r w:rsidR="00B55EF8" w:rsidRPr="004205C7">
        <w:t xml:space="preserve"> </w:t>
      </w:r>
      <w:r w:rsidR="005E4CE1" w:rsidRPr="004205C7">
        <w:t xml:space="preserve">der Auftrag einer genauen Menge </w:t>
      </w:r>
      <w:r w:rsidR="001010FB">
        <w:t>erschwert wird</w:t>
      </w:r>
      <w:r w:rsidR="005E4CE1" w:rsidRPr="004205C7">
        <w:t xml:space="preserve">. Deshalb hat ViscoTec seine Dosierpumpen so </w:t>
      </w:r>
      <w:r w:rsidR="00B77842">
        <w:t xml:space="preserve">stabil </w:t>
      </w:r>
      <w:r w:rsidR="005E4CE1" w:rsidRPr="004205C7">
        <w:t>entwickelt, dass die einzelnen Bestandteile diesen abrasive</w:t>
      </w:r>
      <w:r w:rsidR="002C5EF4" w:rsidRPr="004205C7">
        <w:t>n</w:t>
      </w:r>
      <w:r w:rsidR="005E4CE1" w:rsidRPr="004205C7">
        <w:t xml:space="preserve"> Materialien standhalten. </w:t>
      </w:r>
    </w:p>
    <w:p w14:paraId="5229DB8D" w14:textId="5ADA7C99" w:rsidR="00B77842" w:rsidRDefault="00826AFB" w:rsidP="000E2BA7">
      <w:pPr>
        <w:pStyle w:val="Presse-Fliesstext"/>
      </w:pPr>
      <w:r w:rsidRPr="004205C7">
        <w:t xml:space="preserve">Auf dem Weg zur Schule oder in die Arbeit geht es weiter. ViscoTec Dosierpumpen sind </w:t>
      </w:r>
      <w:r w:rsidR="001010FB">
        <w:t>Bestandteil</w:t>
      </w:r>
      <w:r w:rsidR="001010FB" w:rsidRPr="004205C7">
        <w:t xml:space="preserve"> </w:t>
      </w:r>
      <w:r w:rsidRPr="004205C7">
        <w:t xml:space="preserve">der Herstellung von Kopfhörern, </w:t>
      </w:r>
      <w:r w:rsidR="00576CD6" w:rsidRPr="004205C7">
        <w:t>Armbanduhren</w:t>
      </w:r>
      <w:r w:rsidR="00AF48A2" w:rsidRPr="004205C7">
        <w:t xml:space="preserve"> und viele</w:t>
      </w:r>
      <w:r w:rsidR="001010FB">
        <w:t>r</w:t>
      </w:r>
      <w:r w:rsidR="00E421DF">
        <w:t xml:space="preserve"> </w:t>
      </w:r>
      <w:r w:rsidR="00AF48A2" w:rsidRPr="004205C7">
        <w:t>Bauteile in Fahrzeugen</w:t>
      </w:r>
      <w:r w:rsidR="00576CD6" w:rsidRPr="004205C7">
        <w:t>:</w:t>
      </w:r>
      <w:r w:rsidR="00AF48A2" w:rsidRPr="004205C7">
        <w:t xml:space="preserve"> Beispielsweise bei der Scheinwerferklebung, </w:t>
      </w:r>
      <w:r w:rsidR="00DF6A38" w:rsidRPr="004205C7">
        <w:t>beim Kleben von Rückfahrkameras, Lautsprechern im Auto</w:t>
      </w:r>
      <w:r w:rsidR="0065324F" w:rsidRPr="004205C7">
        <w:t xml:space="preserve"> und in vielen anderen</w:t>
      </w:r>
      <w:r w:rsidR="001010FB">
        <w:t xml:space="preserve"> Anwendungen</w:t>
      </w:r>
      <w:r w:rsidR="0065324F" w:rsidRPr="004205C7">
        <w:t xml:space="preserve">. </w:t>
      </w:r>
    </w:p>
    <w:p w14:paraId="7A6FAA7A" w14:textId="1C11808C" w:rsidR="005100AF" w:rsidRPr="004205C7" w:rsidRDefault="00BC2085" w:rsidP="000E2BA7">
      <w:pPr>
        <w:pStyle w:val="Presse-Fliesstext"/>
      </w:pPr>
      <w:r w:rsidRPr="004205C7">
        <w:t>Die Liste ließe sich über die Mittagspause bis in den späten Abend endlos weiterführen.</w:t>
      </w:r>
      <w:r w:rsidR="002E7EC7" w:rsidRPr="004205C7">
        <w:t xml:space="preserve"> Waschmittelpods, </w:t>
      </w:r>
      <w:r w:rsidR="003A2BB9" w:rsidRPr="004205C7">
        <w:t>Spritzen für Füllungen beim Zahnarzt</w:t>
      </w:r>
      <w:r w:rsidR="00011898" w:rsidRPr="004205C7">
        <w:t>, Parfumfläschchen</w:t>
      </w:r>
      <w:r w:rsidR="001940E7" w:rsidRPr="004205C7">
        <w:t xml:space="preserve"> und noch ganz viele </w:t>
      </w:r>
      <w:r w:rsidR="00FB35DF" w:rsidRPr="004205C7">
        <w:t>andere Dinge werden von ViscoTec Produkten entweder befüllt</w:t>
      </w:r>
      <w:r w:rsidR="001010FB">
        <w:t xml:space="preserve">, vergossen, </w:t>
      </w:r>
      <w:r w:rsidR="00496169">
        <w:t>abgedichtet oder verklebt.</w:t>
      </w:r>
    </w:p>
    <w:p w14:paraId="6E7BEEC7" w14:textId="2C217115" w:rsidR="0066597D" w:rsidRPr="004205C7" w:rsidRDefault="002B19F9" w:rsidP="0066597D">
      <w:pPr>
        <w:pStyle w:val="Presse-Fliesstext"/>
      </w:pPr>
      <w:r w:rsidRPr="004205C7">
        <w:t xml:space="preserve">Ausgeliefert werden die </w:t>
      </w:r>
      <w:r w:rsidR="00A10141">
        <w:t>Dosierpumpen</w:t>
      </w:r>
      <w:r w:rsidRPr="004205C7">
        <w:t xml:space="preserve"> </w:t>
      </w:r>
      <w:r w:rsidR="0066597D" w:rsidRPr="004205C7">
        <w:t xml:space="preserve">in die unterschiedlichsten Branchen, wie man an den unterschiedlichen Einsatzgebieten erkennen kann. Von </w:t>
      </w:r>
      <w:r w:rsidR="00395252" w:rsidRPr="004205C7">
        <w:t xml:space="preserve">der </w:t>
      </w:r>
      <w:r w:rsidR="0066597D" w:rsidRPr="004205C7">
        <w:t>Lebensmittel</w:t>
      </w:r>
      <w:r w:rsidR="00395252" w:rsidRPr="004205C7">
        <w:t>industrie</w:t>
      </w:r>
      <w:r w:rsidR="0066597D" w:rsidRPr="004205C7">
        <w:t xml:space="preserve">, </w:t>
      </w:r>
      <w:r w:rsidR="00C56129">
        <w:t xml:space="preserve">über </w:t>
      </w:r>
      <w:r w:rsidR="00BB79B5">
        <w:t xml:space="preserve">die </w:t>
      </w:r>
      <w:r w:rsidR="0066597D" w:rsidRPr="004205C7">
        <w:t>Bereich</w:t>
      </w:r>
      <w:r w:rsidR="00BB79B5">
        <w:t>e</w:t>
      </w:r>
      <w:r w:rsidR="0066597D" w:rsidRPr="004205C7">
        <w:t xml:space="preserve"> E-Mobility, Luft- und Raumfahrt, Medizintechnik, Pharmazie</w:t>
      </w:r>
      <w:r w:rsidR="00395252" w:rsidRPr="004205C7">
        <w:t>, Kosmetikherstellung</w:t>
      </w:r>
      <w:r w:rsidR="0066597D" w:rsidRPr="004205C7">
        <w:t xml:space="preserve"> und </w:t>
      </w:r>
      <w:r w:rsidR="00DA73A5">
        <w:t xml:space="preserve">in </w:t>
      </w:r>
      <w:r w:rsidR="0066597D" w:rsidRPr="004205C7">
        <w:t>viele weitere Branchen.</w:t>
      </w:r>
    </w:p>
    <w:p w14:paraId="6D494619" w14:textId="22ACEE0B" w:rsidR="008F2100" w:rsidRPr="004205C7" w:rsidRDefault="003B3832" w:rsidP="000E2BA7">
      <w:pPr>
        <w:pStyle w:val="Presse-Fliesstext"/>
      </w:pPr>
      <w:r w:rsidRPr="004205C7">
        <w:t xml:space="preserve">Gerade diese Vielfältigkeit macht es möglich, dass die Dosiertechnikexperten </w:t>
      </w:r>
      <w:r w:rsidR="004B6B90" w:rsidRPr="004205C7">
        <w:t>aus Töging t</w:t>
      </w:r>
      <w:r w:rsidR="008F2100" w:rsidRPr="004205C7">
        <w:t>rotz des für viele Unternehmen schwierigen Jahres</w:t>
      </w:r>
      <w:r w:rsidR="00152F50" w:rsidRPr="004205C7">
        <w:t>,</w:t>
      </w:r>
      <w:r w:rsidR="008F2100" w:rsidRPr="004205C7">
        <w:t xml:space="preserve"> </w:t>
      </w:r>
      <w:r w:rsidR="004B6B90" w:rsidRPr="004205C7">
        <w:t>i</w:t>
      </w:r>
      <w:r w:rsidR="008F2100" w:rsidRPr="004205C7">
        <w:t>hren Vorjahresumsatz</w:t>
      </w:r>
      <w:r w:rsidR="00152F50" w:rsidRPr="004205C7">
        <w:t xml:space="preserve"> aus 2019</w:t>
      </w:r>
      <w:r w:rsidR="008F2100" w:rsidRPr="004205C7">
        <w:t xml:space="preserve"> </w:t>
      </w:r>
      <w:r w:rsidR="00496169">
        <w:t>erwirtschaften</w:t>
      </w:r>
      <w:r w:rsidR="00496169" w:rsidRPr="004205C7">
        <w:t xml:space="preserve"> </w:t>
      </w:r>
      <w:r w:rsidR="00496169">
        <w:t>konnten</w:t>
      </w:r>
      <w:r w:rsidR="008F2100" w:rsidRPr="004205C7">
        <w:t xml:space="preserve">. </w:t>
      </w:r>
      <w:r w:rsidR="00AF0C3D" w:rsidRPr="004205C7">
        <w:t>So sind für 2021 alle Arbeitsplätze gesichert und die Mitarbeiterinnen und Mitarbeiter können positiv gestimmt ins Neue Jahr starten.</w:t>
      </w:r>
    </w:p>
    <w:p w14:paraId="3AF17BEA" w14:textId="2BA51615" w:rsidR="007D2DF0" w:rsidRPr="004205C7" w:rsidRDefault="00021F6F" w:rsidP="000E2BA7">
      <w:pPr>
        <w:pStyle w:val="Presse-Fliesstext"/>
      </w:pPr>
      <w:r>
        <w:t xml:space="preserve">Franz Kamhuber, </w:t>
      </w:r>
      <w:r w:rsidR="0078108B">
        <w:t>Director Sales bei ViscoTec in Töging ist zuversichtlich: „</w:t>
      </w:r>
      <w:r w:rsidR="00496169">
        <w:t>Trotz der aktuell schwierigen wirtschaftlichen Lage, die uns sicherlich noch einige Zeit begleiten wird, sehe ich aufgrund der Diversität unserer Anwendungen und Produkte mit viel Zuversicht in die Zukunft. Mit Hilfe von passgenauen Dienstleistungen und Services für unsere Kunden wollen wir dabei den Weg in noch mehr Anwendungsbereiche des täglichen Lebens ebnen.</w:t>
      </w:r>
      <w:r w:rsidR="006D12F8">
        <w:t>“</w:t>
      </w:r>
    </w:p>
    <w:p w14:paraId="66E8E7F2" w14:textId="03A06EC2" w:rsidR="00F074B2" w:rsidRPr="004205C7" w:rsidRDefault="00C11E53" w:rsidP="000E2BA7">
      <w:pPr>
        <w:pStyle w:val="Fliesstext"/>
      </w:pPr>
      <w:r>
        <w:lastRenderedPageBreak/>
        <w:br/>
      </w:r>
      <w:r w:rsidR="006D12F8">
        <w:t>4.2</w:t>
      </w:r>
      <w:r w:rsidR="00F53082">
        <w:t>46</w:t>
      </w:r>
      <w:r w:rsidR="00F074B2" w:rsidRPr="004205C7">
        <w:rPr>
          <w:color w:val="FF0000"/>
        </w:rPr>
        <w:t xml:space="preserve"> </w:t>
      </w:r>
      <w:r w:rsidR="00F074B2" w:rsidRPr="004205C7">
        <w:t>Zeichen inkl. Leerzeichen. Abdruck honorarfrei. Beleg erbeten.</w:t>
      </w:r>
    </w:p>
    <w:p w14:paraId="101709F5" w14:textId="77777777" w:rsidR="000E2BA7" w:rsidRPr="004205C7" w:rsidRDefault="000E2BA7" w:rsidP="000E2BA7">
      <w:pPr>
        <w:pStyle w:val="Fliesstext"/>
      </w:pPr>
    </w:p>
    <w:p w14:paraId="5EE5A3B7" w14:textId="77777777" w:rsidR="00F074B2" w:rsidRPr="004205C7" w:rsidRDefault="00F074B2" w:rsidP="00F074B2">
      <w:pPr>
        <w:spacing w:line="360" w:lineRule="auto"/>
        <w:ind w:right="1273"/>
        <w:rPr>
          <w:rFonts w:cs="Arial"/>
        </w:rPr>
      </w:pPr>
    </w:p>
    <w:p w14:paraId="5B776660" w14:textId="77777777" w:rsidR="006D12F8" w:rsidRDefault="006D12F8" w:rsidP="000E2BA7">
      <w:pPr>
        <w:pStyle w:val="Subheadline"/>
      </w:pPr>
    </w:p>
    <w:p w14:paraId="2AC687A9" w14:textId="774CE197" w:rsidR="00F074B2" w:rsidRPr="004205C7" w:rsidRDefault="00C60AD4" w:rsidP="000E2BA7">
      <w:pPr>
        <w:pStyle w:val="Subheadline"/>
      </w:pPr>
      <w:r w:rsidRPr="004205C7">
        <w:t>Bildmaterial:</w:t>
      </w:r>
    </w:p>
    <w:p w14:paraId="1D4F329E" w14:textId="77777777" w:rsidR="000E2BA7" w:rsidRPr="004205C7" w:rsidRDefault="000E2BA7" w:rsidP="000E2BA7">
      <w:pPr>
        <w:pStyle w:val="Subheadline"/>
      </w:pPr>
    </w:p>
    <w:p w14:paraId="0255912C" w14:textId="2BBF5803" w:rsidR="00F074B2" w:rsidRPr="004205C7" w:rsidRDefault="00F074B2" w:rsidP="00F074B2">
      <w:pPr>
        <w:pStyle w:val="StandardWeb"/>
        <w:spacing w:line="360" w:lineRule="auto"/>
        <w:ind w:right="1273"/>
        <w:rPr>
          <w:rFonts w:cs="Arial"/>
        </w:rPr>
      </w:pPr>
      <w:r w:rsidRPr="004205C7">
        <w:rPr>
          <w:rFonts w:cs="Arial"/>
          <w:noProof/>
        </w:rPr>
        <w:drawing>
          <wp:inline distT="0" distB="0" distL="0" distR="0" wp14:anchorId="75BEC8C2" wp14:editId="2250B6A7">
            <wp:extent cx="1914799" cy="1195052"/>
            <wp:effectExtent l="19050" t="19050" r="9525" b="2476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14799" cy="1195052"/>
                    </a:xfrm>
                    <a:prstGeom prst="rect">
                      <a:avLst/>
                    </a:prstGeom>
                    <a:noFill/>
                    <a:ln w="9525" cap="flat" cmpd="sng" algn="ctr">
                      <a:solidFill>
                        <a:srgbClr val="009DE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r w:rsidR="00F74D34" w:rsidRPr="004205C7">
        <w:rPr>
          <w:rFonts w:cs="Arial"/>
        </w:rPr>
        <w:t xml:space="preserve">   </w:t>
      </w:r>
      <w:r w:rsidR="00F74D34" w:rsidRPr="004205C7">
        <w:rPr>
          <w:rFonts w:cs="Arial"/>
          <w:noProof/>
        </w:rPr>
        <w:drawing>
          <wp:inline distT="0" distB="0" distL="0" distR="0" wp14:anchorId="666447B8" wp14:editId="3D5FC6EA">
            <wp:extent cx="1892444" cy="1181100"/>
            <wp:effectExtent l="19050" t="19050" r="12700" b="190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a:stretch/>
                  </pic:blipFill>
                  <pic:spPr bwMode="auto">
                    <a:xfrm>
                      <a:off x="0" y="0"/>
                      <a:ext cx="1892444" cy="1181100"/>
                    </a:xfrm>
                    <a:prstGeom prst="rect">
                      <a:avLst/>
                    </a:prstGeom>
                    <a:noFill/>
                    <a:ln w="9525" cap="flat" cmpd="sng" algn="ctr">
                      <a:solidFill>
                        <a:srgbClr val="009DE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27AEFA2F" w14:textId="53C3F592" w:rsidR="00F074B2" w:rsidRPr="004205C7" w:rsidRDefault="00E051B2" w:rsidP="000E2BA7">
      <w:pPr>
        <w:pStyle w:val="Bildunterschrift"/>
      </w:pPr>
      <w:r w:rsidRPr="004205C7">
        <w:t>Die Dosierpumpe mit der Seriennummer 40.000 in der ViscoTec Fertigung</w:t>
      </w:r>
      <w:r w:rsidR="00F074B2" w:rsidRPr="004205C7">
        <w:t xml:space="preserve">. </w:t>
      </w:r>
    </w:p>
    <w:p w14:paraId="3AE5DC99" w14:textId="1F4CA962" w:rsidR="00105DD0" w:rsidRPr="004205C7" w:rsidRDefault="00105DD0" w:rsidP="000E2BA7">
      <w:pPr>
        <w:pStyle w:val="Bildunterschrift"/>
      </w:pPr>
    </w:p>
    <w:p w14:paraId="5B0AD93C" w14:textId="4E64B592" w:rsidR="00105DD0" w:rsidRPr="004205C7" w:rsidRDefault="00105DD0" w:rsidP="000E2BA7">
      <w:pPr>
        <w:pStyle w:val="Bildunterschrift"/>
      </w:pPr>
      <w:r w:rsidRPr="004205C7">
        <w:rPr>
          <w:rFonts w:cs="Arial"/>
          <w:noProof/>
        </w:rPr>
        <w:drawing>
          <wp:inline distT="0" distB="0" distL="0" distR="0" wp14:anchorId="16EB218B" wp14:editId="322DE634">
            <wp:extent cx="1552575" cy="2328863"/>
            <wp:effectExtent l="19050" t="19050" r="9525" b="146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556582" cy="2334873"/>
                    </a:xfrm>
                    <a:prstGeom prst="rect">
                      <a:avLst/>
                    </a:prstGeom>
                    <a:noFill/>
                    <a:ln>
                      <a:solidFill>
                        <a:schemeClr val="accent1"/>
                      </a:solidFill>
                    </a:ln>
                  </pic:spPr>
                </pic:pic>
              </a:graphicData>
            </a:graphic>
          </wp:inline>
        </w:drawing>
      </w:r>
    </w:p>
    <w:p w14:paraId="0FE4B4E9" w14:textId="4E2C9617" w:rsidR="00105DD0" w:rsidRPr="004205C7" w:rsidRDefault="009C536F" w:rsidP="00105DD0">
      <w:pPr>
        <w:pStyle w:val="Bildunterschrift"/>
      </w:pPr>
      <w:r w:rsidRPr="004205C7">
        <w:t xml:space="preserve">Die 40.000 Pumpe wird im Bereich Hygienic / Pharma </w:t>
      </w:r>
      <w:r w:rsidR="006B5992" w:rsidRPr="004205C7">
        <w:t>eingesetzt.</w:t>
      </w:r>
    </w:p>
    <w:p w14:paraId="1F86C853" w14:textId="10BFD512" w:rsidR="003E10E5" w:rsidRPr="004205C7" w:rsidRDefault="003E10E5" w:rsidP="00105DD0">
      <w:pPr>
        <w:pStyle w:val="Bildunterschrift"/>
      </w:pPr>
    </w:p>
    <w:p w14:paraId="2A5DE0DE" w14:textId="067F0BB9" w:rsidR="003E10E5" w:rsidRPr="004205C7" w:rsidRDefault="001C1369" w:rsidP="00105DD0">
      <w:pPr>
        <w:pStyle w:val="Bildunterschrift"/>
      </w:pPr>
      <w:r w:rsidRPr="004205C7">
        <w:t xml:space="preserve"> </w:t>
      </w:r>
      <w:r w:rsidR="00AE06B4" w:rsidRPr="004205C7">
        <w:rPr>
          <w:noProof/>
        </w:rPr>
        <w:drawing>
          <wp:inline distT="0" distB="0" distL="0" distR="0" wp14:anchorId="54E1C4BA" wp14:editId="6AA2852A">
            <wp:extent cx="2193423" cy="1457325"/>
            <wp:effectExtent l="19050" t="19050" r="16510"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2207358" cy="1466583"/>
                    </a:xfrm>
                    <a:prstGeom prst="rect">
                      <a:avLst/>
                    </a:prstGeom>
                    <a:ln>
                      <a:solidFill>
                        <a:schemeClr val="accent1"/>
                      </a:solidFill>
                    </a:ln>
                  </pic:spPr>
                </pic:pic>
              </a:graphicData>
            </a:graphic>
          </wp:inline>
        </w:drawing>
      </w:r>
      <w:r w:rsidR="00AE06B4" w:rsidRPr="004205C7">
        <w:t xml:space="preserve"> </w:t>
      </w:r>
      <w:r w:rsidR="00786942" w:rsidRPr="004205C7">
        <w:rPr>
          <w:noProof/>
        </w:rPr>
        <w:drawing>
          <wp:inline distT="0" distB="0" distL="0" distR="0" wp14:anchorId="06F87BA8" wp14:editId="15B9730A">
            <wp:extent cx="2190750" cy="1434512"/>
            <wp:effectExtent l="19050" t="19050" r="19050" b="1333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2218625" cy="1452765"/>
                    </a:xfrm>
                    <a:prstGeom prst="rect">
                      <a:avLst/>
                    </a:prstGeom>
                    <a:ln>
                      <a:solidFill>
                        <a:schemeClr val="accent1"/>
                      </a:solidFill>
                    </a:ln>
                  </pic:spPr>
                </pic:pic>
              </a:graphicData>
            </a:graphic>
          </wp:inline>
        </w:drawing>
      </w:r>
      <w:r w:rsidR="00786942" w:rsidRPr="004205C7">
        <w:t xml:space="preserve"> </w:t>
      </w:r>
    </w:p>
    <w:p w14:paraId="38241A8D" w14:textId="37BB411F" w:rsidR="00817FA5" w:rsidRPr="004205C7" w:rsidRDefault="0057008A" w:rsidP="00105DD0">
      <w:pPr>
        <w:pStyle w:val="Bildunterschrift"/>
      </w:pPr>
      <w:r w:rsidRPr="004205C7">
        <w:rPr>
          <w:noProof/>
        </w:rPr>
        <w:lastRenderedPageBreak/>
        <w:drawing>
          <wp:inline distT="0" distB="0" distL="0" distR="0" wp14:anchorId="47EF5F89" wp14:editId="7C51AE1B">
            <wp:extent cx="2038350" cy="1504751"/>
            <wp:effectExtent l="19050" t="19050" r="19050" b="1968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45274" cy="1509862"/>
                    </a:xfrm>
                    <a:prstGeom prst="rect">
                      <a:avLst/>
                    </a:prstGeom>
                    <a:ln>
                      <a:solidFill>
                        <a:schemeClr val="accent1"/>
                      </a:solidFill>
                    </a:ln>
                  </pic:spPr>
                </pic:pic>
              </a:graphicData>
            </a:graphic>
          </wp:inline>
        </w:drawing>
      </w:r>
      <w:r w:rsidRPr="004205C7">
        <w:t xml:space="preserve"> </w:t>
      </w:r>
      <w:r w:rsidR="00E24935" w:rsidRPr="004205C7">
        <w:rPr>
          <w:noProof/>
        </w:rPr>
        <w:drawing>
          <wp:inline distT="0" distB="0" distL="0" distR="0" wp14:anchorId="25BE0ED7" wp14:editId="13274577">
            <wp:extent cx="2265805" cy="1515745"/>
            <wp:effectExtent l="19050" t="19050" r="20320" b="2730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2284772" cy="1528433"/>
                    </a:xfrm>
                    <a:prstGeom prst="rect">
                      <a:avLst/>
                    </a:prstGeom>
                    <a:ln>
                      <a:solidFill>
                        <a:schemeClr val="accent1"/>
                      </a:solidFill>
                    </a:ln>
                  </pic:spPr>
                </pic:pic>
              </a:graphicData>
            </a:graphic>
          </wp:inline>
        </w:drawing>
      </w:r>
    </w:p>
    <w:p w14:paraId="71A3F3A1" w14:textId="23B61D63" w:rsidR="001C1369" w:rsidRDefault="001C1369" w:rsidP="00105DD0">
      <w:pPr>
        <w:pStyle w:val="Bildunterschrift"/>
      </w:pPr>
      <w:r w:rsidRPr="004205C7">
        <w:t>Anwendungsbeispiele der ViscoTec Produkte</w:t>
      </w:r>
    </w:p>
    <w:p w14:paraId="2C52D9C8" w14:textId="04201564" w:rsidR="0072731D" w:rsidRDefault="0072731D" w:rsidP="0072731D">
      <w:pPr>
        <w:pStyle w:val="Bildunterschrift"/>
      </w:pPr>
      <w:r>
        <w:rPr>
          <w:noProof/>
        </w:rPr>
        <w:drawing>
          <wp:inline distT="0" distB="0" distL="0" distR="0" wp14:anchorId="5C444BDD" wp14:editId="45623708">
            <wp:extent cx="2255740" cy="1504950"/>
            <wp:effectExtent l="19050" t="19050" r="11430" b="190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278512" cy="1520143"/>
                    </a:xfrm>
                    <a:prstGeom prst="rect">
                      <a:avLst/>
                    </a:prstGeom>
                    <a:noFill/>
                    <a:ln>
                      <a:solidFill>
                        <a:schemeClr val="accent1"/>
                      </a:solidFill>
                    </a:ln>
                  </pic:spPr>
                </pic:pic>
              </a:graphicData>
            </a:graphic>
          </wp:inline>
        </w:drawing>
      </w:r>
    </w:p>
    <w:p w14:paraId="0179A447" w14:textId="4EAEF994" w:rsidR="0072731D" w:rsidRPr="004564B0" w:rsidRDefault="0072731D" w:rsidP="0072731D">
      <w:pPr>
        <w:pStyle w:val="Bildunterschrift"/>
      </w:pPr>
      <w:r>
        <w:t>Ein Dispenser der Marke preeflow</w:t>
      </w:r>
      <w:r w:rsidR="00264BF1">
        <w:t xml:space="preserve"> by ViscoTec</w:t>
      </w:r>
      <w:r>
        <w:t xml:space="preserve"> beim Verguss von </w:t>
      </w:r>
      <w:r w:rsidRPr="004564B0">
        <w:t xml:space="preserve">Steckverbindern der </w:t>
      </w:r>
      <w:hyperlink r:id="rId19" w:history="1">
        <w:r w:rsidR="00C602A0" w:rsidRPr="00E113DA">
          <w:rPr>
            <w:rStyle w:val="Hyperlink"/>
          </w:rPr>
          <w:t>ODU GmbH &amp; Co. KG</w:t>
        </w:r>
      </w:hyperlink>
    </w:p>
    <w:p w14:paraId="1C921C42" w14:textId="77777777" w:rsidR="0072731D" w:rsidRPr="004205C7" w:rsidRDefault="0072731D" w:rsidP="00105DD0">
      <w:pPr>
        <w:pStyle w:val="Bildunterschrift"/>
      </w:pPr>
    </w:p>
    <w:p w14:paraId="318795AA" w14:textId="77777777" w:rsidR="00646620" w:rsidRDefault="00646620" w:rsidP="000E2BA7">
      <w:pPr>
        <w:pStyle w:val="Subheadline"/>
      </w:pPr>
    </w:p>
    <w:p w14:paraId="7EC0B590" w14:textId="1F5C431E" w:rsidR="00F074B2" w:rsidRPr="004205C7" w:rsidRDefault="00F074B2" w:rsidP="000E2BA7">
      <w:pPr>
        <w:pStyle w:val="Subheadline"/>
      </w:pPr>
      <w:r w:rsidRPr="004205C7">
        <w:t>ViscoTec – Perfekt dosiert!</w:t>
      </w:r>
    </w:p>
    <w:p w14:paraId="42025A03" w14:textId="77777777" w:rsidR="00F074B2" w:rsidRPr="004205C7" w:rsidRDefault="00F074B2" w:rsidP="000E2BA7">
      <w:pPr>
        <w:pStyle w:val="Fliesstext"/>
      </w:pPr>
      <w:r w:rsidRPr="004205C7">
        <w:t>ViscoTec Pumpen- u. Dosiertechnik GmbH ist Hersteller von Systemen, die zur Förderung, Dosierung, Auftragung, Abfüllung und der Entnahme von mittelviskosen bis hochviskosen Medien benötigt werden. Der Hauptsitz des technologischen Marktführers ist in Töging a. Inn (Bayern, N</w:t>
      </w:r>
      <w:r w:rsidR="00910AEB" w:rsidRPr="004205C7">
        <w:t>ä</w:t>
      </w:r>
      <w:r w:rsidRPr="004205C7">
        <w:t>he München). Darüber hinaus verfügt ViscoTec über Niederlassungen in den USA, in China, Singapur</w:t>
      </w:r>
      <w:r w:rsidR="00AD3EFD" w:rsidRPr="004205C7">
        <w:t>, Indien</w:t>
      </w:r>
      <w:r w:rsidRPr="004205C7">
        <w:t xml:space="preserve"> und </w:t>
      </w:r>
      <w:r w:rsidR="00AD3EFD" w:rsidRPr="004205C7">
        <w:t>Frankreich</w:t>
      </w:r>
      <w:r w:rsidRPr="004205C7">
        <w:t xml:space="preserve"> und beschäftigt weltweit rund </w:t>
      </w:r>
      <w:r w:rsidR="0022390C" w:rsidRPr="004205C7">
        <w:t>2</w:t>
      </w:r>
      <w:r w:rsidR="00031C83" w:rsidRPr="004205C7">
        <w:t>6</w:t>
      </w:r>
      <w:r w:rsidR="0022390C" w:rsidRPr="004205C7">
        <w:t>0</w:t>
      </w:r>
      <w:r w:rsidRPr="004205C7">
        <w:t xml:space="preserve"> Mitarbeiter. Zahlreiche Händler weltweit erweitern das internationale Vertriebsnetzwerk. Neben technisch ausgereiften Lösungen auch bei kompliziertesten Aufgaben, bietet ViscoTec alle Komponenten für die komplette Anwendung aus einer Hand: Von der Entnahme über die Produktaufbereitung bis hin zur Dosierung. Damit ist ein erfolgreiches Zusammenwirken aller Komponenten garantiert. Alle Medien, die im Einzelfall eine Viskosität von bis zu 7.000.000 mPas aufweisen, werden praktisch pulsationsfrei und extrem scherkraftarm gefördert und dosiert. Für jede Anwendung gibt es eine umfassende Beratung und bei Bedarf werden – in enger Zusammenarbeit mit den Kunden – umfangreiche Versuche &amp; Tests durchgeführt. ViscoTec Dosierpumpen und Dosieranlagen sind auf den jeweiligen Anwendungsfall optimal abgestimmt: </w:t>
      </w:r>
      <w:r w:rsidR="00031C83" w:rsidRPr="004205C7">
        <w:t>B</w:t>
      </w:r>
      <w:r w:rsidRPr="004205C7">
        <w:t>ei Lebensmittelanwendungen, im Bereich E-Mobility, in der Luft- und Raumfahrt, der Medizintechnik, in der Pharmazie und vielen weiteren Branchen.</w:t>
      </w:r>
    </w:p>
    <w:p w14:paraId="6F43F2F0" w14:textId="77777777" w:rsidR="00F074B2" w:rsidRPr="004205C7" w:rsidRDefault="00F074B2" w:rsidP="00F074B2">
      <w:pPr>
        <w:rPr>
          <w:rFonts w:cs="Arial"/>
        </w:rPr>
      </w:pPr>
    </w:p>
    <w:p w14:paraId="1CCBD6D4" w14:textId="77777777" w:rsidR="00F074B2" w:rsidRPr="004205C7" w:rsidRDefault="00F074B2" w:rsidP="00C60AD4">
      <w:pPr>
        <w:spacing w:line="360" w:lineRule="auto"/>
        <w:ind w:right="1273"/>
        <w:rPr>
          <w:rFonts w:cs="Arial"/>
        </w:rPr>
      </w:pPr>
    </w:p>
    <w:p w14:paraId="52FD3D62" w14:textId="77777777" w:rsidR="00F074B2" w:rsidRPr="004205C7" w:rsidRDefault="00F074B2" w:rsidP="000E2BA7">
      <w:pPr>
        <w:pStyle w:val="Subheadline"/>
      </w:pPr>
      <w:r w:rsidRPr="004205C7">
        <w:t>Pressekontakt:</w:t>
      </w:r>
    </w:p>
    <w:p w14:paraId="5828C58C" w14:textId="77777777" w:rsidR="00F074B2" w:rsidRPr="004205C7" w:rsidRDefault="001C24FD" w:rsidP="000E2BA7">
      <w:pPr>
        <w:pStyle w:val="Fliesstext"/>
      </w:pPr>
      <w:r w:rsidRPr="004205C7">
        <w:t>Melanie Hintereder</w:t>
      </w:r>
      <w:r w:rsidR="00F074B2" w:rsidRPr="004205C7">
        <w:t>, Marketing</w:t>
      </w:r>
    </w:p>
    <w:p w14:paraId="2F2F69BF" w14:textId="77777777" w:rsidR="00F074B2" w:rsidRPr="004205C7" w:rsidRDefault="00F074B2" w:rsidP="000E2BA7">
      <w:pPr>
        <w:pStyle w:val="Fliesstext"/>
      </w:pPr>
      <w:r w:rsidRPr="004205C7">
        <w:t>ViscoTec Pumpen- u. Dosiertechnik GmbH</w:t>
      </w:r>
    </w:p>
    <w:p w14:paraId="48F88EB7" w14:textId="77777777" w:rsidR="00F074B2" w:rsidRPr="004205C7" w:rsidRDefault="00F074B2" w:rsidP="000E2BA7">
      <w:pPr>
        <w:pStyle w:val="Fliesstext"/>
      </w:pPr>
      <w:r w:rsidRPr="004205C7">
        <w:t>Amperstraße 13 | 84513 Töging a. Inn | Germany</w:t>
      </w:r>
    </w:p>
    <w:p w14:paraId="0287E384" w14:textId="77777777" w:rsidR="00F074B2" w:rsidRPr="004205C7" w:rsidRDefault="00F074B2" w:rsidP="000E2BA7">
      <w:pPr>
        <w:pStyle w:val="Fliesstext"/>
      </w:pPr>
      <w:r w:rsidRPr="004205C7">
        <w:t>Tel.: +49 8631 9274-4</w:t>
      </w:r>
      <w:r w:rsidR="001C24FD" w:rsidRPr="004205C7">
        <w:t>04</w:t>
      </w:r>
      <w:r w:rsidRPr="004205C7">
        <w:t xml:space="preserve"> </w:t>
      </w:r>
    </w:p>
    <w:p w14:paraId="322FFB0C" w14:textId="77777777" w:rsidR="00F074B2" w:rsidRPr="004205C7" w:rsidRDefault="001C24FD" w:rsidP="000E2BA7">
      <w:pPr>
        <w:pStyle w:val="Fliesstext"/>
      </w:pPr>
      <w:r w:rsidRPr="004205C7">
        <w:t>melanie.hintereder</w:t>
      </w:r>
      <w:r w:rsidR="00F074B2" w:rsidRPr="004205C7">
        <w:t>@viscotec.de | www.viscotec.de</w:t>
      </w:r>
    </w:p>
    <w:sectPr w:rsidR="00F074B2" w:rsidRPr="004205C7" w:rsidSect="004B3830">
      <w:headerReference w:type="default" r:id="rId20"/>
      <w:footerReference w:type="even" r:id="rId21"/>
      <w:footerReference w:type="default" r:id="rId22"/>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02D340" w14:textId="77777777" w:rsidR="00CE7A08" w:rsidRDefault="00CE7A08">
      <w:r>
        <w:separator/>
      </w:r>
    </w:p>
  </w:endnote>
  <w:endnote w:type="continuationSeparator" w:id="0">
    <w:p w14:paraId="2E84F0D6" w14:textId="77777777" w:rsidR="00CE7A08" w:rsidRDefault="00CE7A08">
      <w:r>
        <w:continuationSeparator/>
      </w:r>
    </w:p>
  </w:endnote>
  <w:endnote w:type="continuationNotice" w:id="1">
    <w:p w14:paraId="6559E6E5" w14:textId="77777777" w:rsidR="00F53082" w:rsidRDefault="00F530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E0A1D9" w14:textId="77777777" w:rsidR="00551F5B" w:rsidRDefault="00551F5B">
    <w:pPr>
      <w:pStyle w:val="Fuzeile"/>
    </w:pPr>
  </w:p>
  <w:p w14:paraId="68AE0734" w14:textId="77777777" w:rsidR="00551F5B" w:rsidRDefault="00551F5B"/>
  <w:p w14:paraId="77575318" w14:textId="77777777" w:rsidR="00551F5B" w:rsidRDefault="00551F5B"/>
  <w:p w14:paraId="6C1BAD90"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05E1C5" w14:textId="77777777" w:rsidR="003976F5" w:rsidRDefault="003976F5" w:rsidP="003976F5">
    <w:pPr>
      <w:tabs>
        <w:tab w:val="left" w:pos="3261"/>
      </w:tabs>
      <w:rPr>
        <w:rFonts w:cs="Arial"/>
        <w:noProof/>
        <w:sz w:val="14"/>
        <w:szCs w:val="14"/>
      </w:rPr>
    </w:pPr>
  </w:p>
  <w:p w14:paraId="14B34D43"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58241" behindDoc="0" locked="0" layoutInCell="1" allowOverlap="1" wp14:anchorId="5F33063F" wp14:editId="43837A00">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EF1CEA"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3DA7BF35" w14:textId="77777777" w:rsidR="00B266CD" w:rsidRDefault="00B266CD" w:rsidP="003976F5">
    <w:pPr>
      <w:tabs>
        <w:tab w:val="left" w:pos="3261"/>
      </w:tabs>
      <w:rPr>
        <w:rFonts w:cs="Arial"/>
        <w:noProof/>
        <w:sz w:val="14"/>
        <w:szCs w:val="14"/>
      </w:rPr>
    </w:pPr>
  </w:p>
  <w:p w14:paraId="675F331C" w14:textId="77777777" w:rsidR="00B266CD" w:rsidRDefault="00090F53" w:rsidP="00B266CD">
    <w:pPr>
      <w:tabs>
        <w:tab w:val="left" w:pos="450"/>
        <w:tab w:val="left" w:pos="3261"/>
        <w:tab w:val="left" w:pos="5954"/>
        <w:tab w:val="left" w:pos="8789"/>
      </w:tabs>
      <w:rPr>
        <w:rFonts w:cs="Arial"/>
        <w:noProof/>
        <w:sz w:val="14"/>
        <w:szCs w:val="14"/>
      </w:rPr>
    </w:pPr>
    <w:r>
      <w:rPr>
        <w:rFonts w:cs="Arial"/>
        <w:noProof/>
        <w:color w:val="7F7F7F"/>
        <w:sz w:val="14"/>
        <w:szCs w:val="14"/>
      </w:rPr>
      <w:tab/>
    </w:r>
    <w:r w:rsidR="00B266CD">
      <w:rPr>
        <w:rFonts w:cs="Arial"/>
        <w:noProof/>
        <w:color w:val="7F7F7F"/>
        <w:sz w:val="14"/>
        <w:szCs w:val="14"/>
      </w:rPr>
      <w:tab/>
    </w:r>
    <w:r w:rsidR="00A82FFA">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p>
  <w:p w14:paraId="4A38B7BA" w14:textId="77777777" w:rsidR="00AE2DD9" w:rsidRDefault="00AE2DD9" w:rsidP="003976F5">
    <w:pPr>
      <w:tabs>
        <w:tab w:val="left" w:pos="450"/>
        <w:tab w:val="left" w:pos="3261"/>
        <w:tab w:val="left" w:pos="5954"/>
        <w:tab w:val="left" w:pos="8789"/>
      </w:tabs>
      <w:rPr>
        <w:rFonts w:cs="Arial"/>
        <w:b/>
        <w:noProof/>
        <w:sz w:val="14"/>
        <w:szCs w:val="14"/>
      </w:rPr>
    </w:pPr>
  </w:p>
  <w:p w14:paraId="7CED2C63"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31CCDFA8"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1BACF617" w14:textId="77777777" w:rsidR="004B3830" w:rsidRDefault="004B3830" w:rsidP="00DB594E">
    <w:pPr>
      <w:tabs>
        <w:tab w:val="left" w:pos="3261"/>
      </w:tabs>
      <w:rPr>
        <w:rFonts w:cs="Arial"/>
        <w:noProof/>
        <w:color w:val="7F7F7F"/>
        <w:sz w:val="16"/>
        <w:szCs w:val="16"/>
      </w:rPr>
    </w:pPr>
  </w:p>
  <w:p w14:paraId="5569A3D3"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3C5931" w14:textId="77777777" w:rsidR="00CE7A08" w:rsidRDefault="00CE7A08">
      <w:r>
        <w:separator/>
      </w:r>
    </w:p>
  </w:footnote>
  <w:footnote w:type="continuationSeparator" w:id="0">
    <w:p w14:paraId="311A04C4" w14:textId="77777777" w:rsidR="00CE7A08" w:rsidRDefault="00CE7A08">
      <w:r>
        <w:continuationSeparator/>
      </w:r>
    </w:p>
  </w:footnote>
  <w:footnote w:type="continuationNotice" w:id="1">
    <w:p w14:paraId="724D09E8" w14:textId="77777777" w:rsidR="00F53082" w:rsidRDefault="00F530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9DCD64"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58240" behindDoc="1" locked="1" layoutInCell="1" allowOverlap="1" wp14:anchorId="1513FD58" wp14:editId="3AEADD27">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DD5713" w14:textId="77777777" w:rsidR="00DB594E" w:rsidRDefault="00DB594E">
    <w:pPr>
      <w:rPr>
        <w:rFonts w:cs="Arial"/>
        <w:sz w:val="16"/>
        <w:szCs w:val="16"/>
      </w:rPr>
    </w:pPr>
  </w:p>
  <w:p w14:paraId="7B6238AF"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42E"/>
    <w:rsid w:val="000023E1"/>
    <w:rsid w:val="0000359E"/>
    <w:rsid w:val="00011898"/>
    <w:rsid w:val="00012C68"/>
    <w:rsid w:val="00014B5A"/>
    <w:rsid w:val="00021F6F"/>
    <w:rsid w:val="000313D8"/>
    <w:rsid w:val="00031C83"/>
    <w:rsid w:val="00036722"/>
    <w:rsid w:val="00060FDA"/>
    <w:rsid w:val="0008235A"/>
    <w:rsid w:val="00082CE4"/>
    <w:rsid w:val="000857E6"/>
    <w:rsid w:val="0008597F"/>
    <w:rsid w:val="00085A89"/>
    <w:rsid w:val="000872E5"/>
    <w:rsid w:val="00090F53"/>
    <w:rsid w:val="00092C13"/>
    <w:rsid w:val="000937BB"/>
    <w:rsid w:val="000B789C"/>
    <w:rsid w:val="000C6345"/>
    <w:rsid w:val="000D7F60"/>
    <w:rsid w:val="000E2BA7"/>
    <w:rsid w:val="001010FB"/>
    <w:rsid w:val="001029F0"/>
    <w:rsid w:val="00105DD0"/>
    <w:rsid w:val="0011229F"/>
    <w:rsid w:val="00121DC3"/>
    <w:rsid w:val="00124127"/>
    <w:rsid w:val="00125C7C"/>
    <w:rsid w:val="00126E62"/>
    <w:rsid w:val="00130F23"/>
    <w:rsid w:val="00145C98"/>
    <w:rsid w:val="00150577"/>
    <w:rsid w:val="00152F50"/>
    <w:rsid w:val="00170EF2"/>
    <w:rsid w:val="00181A8E"/>
    <w:rsid w:val="001827BA"/>
    <w:rsid w:val="00186D5A"/>
    <w:rsid w:val="00193C25"/>
    <w:rsid w:val="001940E7"/>
    <w:rsid w:val="00194215"/>
    <w:rsid w:val="001C1369"/>
    <w:rsid w:val="001C24FD"/>
    <w:rsid w:val="001C7585"/>
    <w:rsid w:val="001D73C3"/>
    <w:rsid w:val="001E381D"/>
    <w:rsid w:val="001E39B5"/>
    <w:rsid w:val="001F356B"/>
    <w:rsid w:val="001F39E7"/>
    <w:rsid w:val="001F520D"/>
    <w:rsid w:val="002145DD"/>
    <w:rsid w:val="0022390C"/>
    <w:rsid w:val="00233A0C"/>
    <w:rsid w:val="00264BF1"/>
    <w:rsid w:val="00270FE7"/>
    <w:rsid w:val="002823B0"/>
    <w:rsid w:val="00294735"/>
    <w:rsid w:val="00297513"/>
    <w:rsid w:val="002A2B8B"/>
    <w:rsid w:val="002B19F9"/>
    <w:rsid w:val="002B2120"/>
    <w:rsid w:val="002B507B"/>
    <w:rsid w:val="002B7A5A"/>
    <w:rsid w:val="002C2BD4"/>
    <w:rsid w:val="002C5EF4"/>
    <w:rsid w:val="002C6DB3"/>
    <w:rsid w:val="002E2147"/>
    <w:rsid w:val="002E7EC7"/>
    <w:rsid w:val="002F1753"/>
    <w:rsid w:val="002F3FEE"/>
    <w:rsid w:val="002F4234"/>
    <w:rsid w:val="00301B89"/>
    <w:rsid w:val="0030370D"/>
    <w:rsid w:val="003415F3"/>
    <w:rsid w:val="00347481"/>
    <w:rsid w:val="00353DCC"/>
    <w:rsid w:val="00366BC8"/>
    <w:rsid w:val="00366EF8"/>
    <w:rsid w:val="0037310C"/>
    <w:rsid w:val="0038592C"/>
    <w:rsid w:val="00390802"/>
    <w:rsid w:val="00393D26"/>
    <w:rsid w:val="00395252"/>
    <w:rsid w:val="003976F5"/>
    <w:rsid w:val="00397B89"/>
    <w:rsid w:val="003A2BB9"/>
    <w:rsid w:val="003B3832"/>
    <w:rsid w:val="003B673B"/>
    <w:rsid w:val="003C2ECA"/>
    <w:rsid w:val="003D224A"/>
    <w:rsid w:val="003D606D"/>
    <w:rsid w:val="003E10E5"/>
    <w:rsid w:val="00401BBD"/>
    <w:rsid w:val="00401DD7"/>
    <w:rsid w:val="004023F4"/>
    <w:rsid w:val="004111B1"/>
    <w:rsid w:val="00411358"/>
    <w:rsid w:val="004205C7"/>
    <w:rsid w:val="00426AC8"/>
    <w:rsid w:val="00431F7F"/>
    <w:rsid w:val="00442078"/>
    <w:rsid w:val="00454676"/>
    <w:rsid w:val="00473102"/>
    <w:rsid w:val="00491AFB"/>
    <w:rsid w:val="00496169"/>
    <w:rsid w:val="004B3830"/>
    <w:rsid w:val="004B67A9"/>
    <w:rsid w:val="004B6B90"/>
    <w:rsid w:val="004C6A67"/>
    <w:rsid w:val="004D35EE"/>
    <w:rsid w:val="004F398D"/>
    <w:rsid w:val="004F5700"/>
    <w:rsid w:val="0050281D"/>
    <w:rsid w:val="00505799"/>
    <w:rsid w:val="005075EC"/>
    <w:rsid w:val="00507880"/>
    <w:rsid w:val="005100AF"/>
    <w:rsid w:val="00513156"/>
    <w:rsid w:val="0052307D"/>
    <w:rsid w:val="00533C74"/>
    <w:rsid w:val="00534826"/>
    <w:rsid w:val="00535911"/>
    <w:rsid w:val="005363AD"/>
    <w:rsid w:val="00551F5B"/>
    <w:rsid w:val="005566EC"/>
    <w:rsid w:val="005624D6"/>
    <w:rsid w:val="00562844"/>
    <w:rsid w:val="0057008A"/>
    <w:rsid w:val="005726B7"/>
    <w:rsid w:val="00576CD6"/>
    <w:rsid w:val="00583CC5"/>
    <w:rsid w:val="0058577D"/>
    <w:rsid w:val="0059742E"/>
    <w:rsid w:val="005B6E2D"/>
    <w:rsid w:val="005C2903"/>
    <w:rsid w:val="005D7E04"/>
    <w:rsid w:val="005E4CE1"/>
    <w:rsid w:val="005F2038"/>
    <w:rsid w:val="005F3534"/>
    <w:rsid w:val="005F5262"/>
    <w:rsid w:val="00611CE1"/>
    <w:rsid w:val="00614783"/>
    <w:rsid w:val="00615DEA"/>
    <w:rsid w:val="0061700A"/>
    <w:rsid w:val="0062736B"/>
    <w:rsid w:val="0062759D"/>
    <w:rsid w:val="00646620"/>
    <w:rsid w:val="0065324F"/>
    <w:rsid w:val="00661D96"/>
    <w:rsid w:val="0066597D"/>
    <w:rsid w:val="00666431"/>
    <w:rsid w:val="00671EB4"/>
    <w:rsid w:val="006726C8"/>
    <w:rsid w:val="006B5992"/>
    <w:rsid w:val="006C2656"/>
    <w:rsid w:val="006D12AA"/>
    <w:rsid w:val="006D12F8"/>
    <w:rsid w:val="006E552A"/>
    <w:rsid w:val="006F198C"/>
    <w:rsid w:val="00711926"/>
    <w:rsid w:val="00711B5E"/>
    <w:rsid w:val="00711B73"/>
    <w:rsid w:val="00712F49"/>
    <w:rsid w:val="00721738"/>
    <w:rsid w:val="0072668D"/>
    <w:rsid w:val="0072731D"/>
    <w:rsid w:val="00735BD6"/>
    <w:rsid w:val="0073733A"/>
    <w:rsid w:val="00742F61"/>
    <w:rsid w:val="007475B9"/>
    <w:rsid w:val="007561F9"/>
    <w:rsid w:val="007601BA"/>
    <w:rsid w:val="007602BD"/>
    <w:rsid w:val="00760510"/>
    <w:rsid w:val="00773ED5"/>
    <w:rsid w:val="0077677A"/>
    <w:rsid w:val="0078108B"/>
    <w:rsid w:val="007824A4"/>
    <w:rsid w:val="00786942"/>
    <w:rsid w:val="007A70BE"/>
    <w:rsid w:val="007B0AD8"/>
    <w:rsid w:val="007C1D15"/>
    <w:rsid w:val="007C3631"/>
    <w:rsid w:val="007D2DF0"/>
    <w:rsid w:val="007D6460"/>
    <w:rsid w:val="007F592F"/>
    <w:rsid w:val="007F738F"/>
    <w:rsid w:val="00806D65"/>
    <w:rsid w:val="00814DD8"/>
    <w:rsid w:val="00817FA5"/>
    <w:rsid w:val="00826AFB"/>
    <w:rsid w:val="0083310B"/>
    <w:rsid w:val="00854330"/>
    <w:rsid w:val="00872280"/>
    <w:rsid w:val="00873107"/>
    <w:rsid w:val="00881B09"/>
    <w:rsid w:val="008A36FE"/>
    <w:rsid w:val="008B14A5"/>
    <w:rsid w:val="008B66EA"/>
    <w:rsid w:val="008C0FD4"/>
    <w:rsid w:val="008D154F"/>
    <w:rsid w:val="008F0032"/>
    <w:rsid w:val="008F2100"/>
    <w:rsid w:val="00902836"/>
    <w:rsid w:val="00904BB2"/>
    <w:rsid w:val="00910AEB"/>
    <w:rsid w:val="00910CAF"/>
    <w:rsid w:val="009139CC"/>
    <w:rsid w:val="00916F5C"/>
    <w:rsid w:val="0092561D"/>
    <w:rsid w:val="0092628F"/>
    <w:rsid w:val="00942771"/>
    <w:rsid w:val="009467AC"/>
    <w:rsid w:val="009513E0"/>
    <w:rsid w:val="00965AEA"/>
    <w:rsid w:val="0098528E"/>
    <w:rsid w:val="00985FB4"/>
    <w:rsid w:val="00986BE5"/>
    <w:rsid w:val="009A5722"/>
    <w:rsid w:val="009B4A3B"/>
    <w:rsid w:val="009C16EF"/>
    <w:rsid w:val="009C536F"/>
    <w:rsid w:val="009D2A8B"/>
    <w:rsid w:val="009D2E29"/>
    <w:rsid w:val="009D4116"/>
    <w:rsid w:val="009D4EB5"/>
    <w:rsid w:val="009E249C"/>
    <w:rsid w:val="009F51C7"/>
    <w:rsid w:val="00A10141"/>
    <w:rsid w:val="00A15EE2"/>
    <w:rsid w:val="00A16B40"/>
    <w:rsid w:val="00A214ED"/>
    <w:rsid w:val="00A82FFA"/>
    <w:rsid w:val="00A9224F"/>
    <w:rsid w:val="00AA274E"/>
    <w:rsid w:val="00AC6456"/>
    <w:rsid w:val="00AC65A4"/>
    <w:rsid w:val="00AD3EFD"/>
    <w:rsid w:val="00AE06B4"/>
    <w:rsid w:val="00AE2DD9"/>
    <w:rsid w:val="00AE7F67"/>
    <w:rsid w:val="00AF0C3D"/>
    <w:rsid w:val="00AF48A2"/>
    <w:rsid w:val="00B02F22"/>
    <w:rsid w:val="00B07030"/>
    <w:rsid w:val="00B11A1C"/>
    <w:rsid w:val="00B1330C"/>
    <w:rsid w:val="00B2238D"/>
    <w:rsid w:val="00B2508F"/>
    <w:rsid w:val="00B266CD"/>
    <w:rsid w:val="00B275C4"/>
    <w:rsid w:val="00B30813"/>
    <w:rsid w:val="00B3396D"/>
    <w:rsid w:val="00B41D41"/>
    <w:rsid w:val="00B42982"/>
    <w:rsid w:val="00B52714"/>
    <w:rsid w:val="00B55EF8"/>
    <w:rsid w:val="00B61FBF"/>
    <w:rsid w:val="00B65547"/>
    <w:rsid w:val="00B65B5B"/>
    <w:rsid w:val="00B65DA7"/>
    <w:rsid w:val="00B77842"/>
    <w:rsid w:val="00B904F9"/>
    <w:rsid w:val="00B9622B"/>
    <w:rsid w:val="00BB79B5"/>
    <w:rsid w:val="00BC2085"/>
    <w:rsid w:val="00BE3AD2"/>
    <w:rsid w:val="00BE6360"/>
    <w:rsid w:val="00BF37EF"/>
    <w:rsid w:val="00BF4E55"/>
    <w:rsid w:val="00C11E53"/>
    <w:rsid w:val="00C13A2D"/>
    <w:rsid w:val="00C236B5"/>
    <w:rsid w:val="00C34EB0"/>
    <w:rsid w:val="00C419B0"/>
    <w:rsid w:val="00C450E2"/>
    <w:rsid w:val="00C56129"/>
    <w:rsid w:val="00C602A0"/>
    <w:rsid w:val="00C60AD4"/>
    <w:rsid w:val="00C67124"/>
    <w:rsid w:val="00C733AE"/>
    <w:rsid w:val="00C928C1"/>
    <w:rsid w:val="00CA7D41"/>
    <w:rsid w:val="00CD5602"/>
    <w:rsid w:val="00CE60B0"/>
    <w:rsid w:val="00CE7A08"/>
    <w:rsid w:val="00CF453E"/>
    <w:rsid w:val="00CF5E36"/>
    <w:rsid w:val="00D002C7"/>
    <w:rsid w:val="00D02E03"/>
    <w:rsid w:val="00D33DD0"/>
    <w:rsid w:val="00D46787"/>
    <w:rsid w:val="00D60136"/>
    <w:rsid w:val="00D64379"/>
    <w:rsid w:val="00D67837"/>
    <w:rsid w:val="00D91514"/>
    <w:rsid w:val="00D92E5D"/>
    <w:rsid w:val="00D94C64"/>
    <w:rsid w:val="00D95BA4"/>
    <w:rsid w:val="00D96389"/>
    <w:rsid w:val="00DA73A5"/>
    <w:rsid w:val="00DB594E"/>
    <w:rsid w:val="00DE5663"/>
    <w:rsid w:val="00DF0E55"/>
    <w:rsid w:val="00DF6A38"/>
    <w:rsid w:val="00E051B2"/>
    <w:rsid w:val="00E1379A"/>
    <w:rsid w:val="00E24935"/>
    <w:rsid w:val="00E421DF"/>
    <w:rsid w:val="00E66813"/>
    <w:rsid w:val="00E76D03"/>
    <w:rsid w:val="00E84284"/>
    <w:rsid w:val="00EC24BD"/>
    <w:rsid w:val="00ED041C"/>
    <w:rsid w:val="00ED5D82"/>
    <w:rsid w:val="00ED7FBF"/>
    <w:rsid w:val="00EE1DDC"/>
    <w:rsid w:val="00F0275E"/>
    <w:rsid w:val="00F05FC6"/>
    <w:rsid w:val="00F074B2"/>
    <w:rsid w:val="00F34DC7"/>
    <w:rsid w:val="00F5216C"/>
    <w:rsid w:val="00F53082"/>
    <w:rsid w:val="00F6014F"/>
    <w:rsid w:val="00F60ED1"/>
    <w:rsid w:val="00F614D9"/>
    <w:rsid w:val="00F61939"/>
    <w:rsid w:val="00F6629E"/>
    <w:rsid w:val="00F74D34"/>
    <w:rsid w:val="00F813D7"/>
    <w:rsid w:val="00F962EB"/>
    <w:rsid w:val="00F9787B"/>
    <w:rsid w:val="00FA0818"/>
    <w:rsid w:val="00FA55EB"/>
    <w:rsid w:val="00FB35DF"/>
    <w:rsid w:val="00FB52AD"/>
    <w:rsid w:val="00FD0313"/>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FA2B10D"/>
  <w15:chartTrackingRefBased/>
  <w15:docId w15:val="{4D22A0D4-62B4-4B8E-A87C-A40A2C426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1414401639">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odu.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9.wmf"/></Relationships>
</file>

<file path=word/_rels/settings.xml.rels><?xml version="1.0" encoding="UTF-8" standalone="yes"?>
<Relationships xmlns="http://schemas.openxmlformats.org/package/2006/relationships"><Relationship Id="rId1" Type="http://schemas.openxmlformats.org/officeDocument/2006/relationships/attachedTemplate" Target="https://viscotecgmbh.sharepoint.com/teams/Daten/Vorlagen/Pressevorlagen/VT-Pressevorlage-DE.dotx" TargetMode="External"/></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5" ma:contentTypeDescription="Ein neues Dokument erstellen." ma:contentTypeScope="" ma:versionID="260c9d1a51d26ab08e9678ecda711db1">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67d3ed43c4f1d7b8f2623999232fb9b"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0A3D865-6B02-4F08-836F-8BACD1A8B159}">
  <ds:schemaRefs>
    <ds:schemaRef ds:uri="http://schemas.openxmlformats.org/officeDocument/2006/bibliography"/>
  </ds:schemaRefs>
</ds:datastoreItem>
</file>

<file path=customXml/itemProps2.xml><?xml version="1.0" encoding="utf-8"?>
<ds:datastoreItem xmlns:ds="http://schemas.openxmlformats.org/officeDocument/2006/customXml" ds:itemID="{81B209CE-250A-4385-9020-BE496A1ABCD5}">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88439E45-3957-4655-9304-7E0E2B25F9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705D67-365D-4615-8D00-51509FD1E0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VT-Pressevorlage-DE.dotx</Template>
  <TotalTime>0</TotalTime>
  <Pages>4</Pages>
  <Words>841</Words>
  <Characters>5484</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6313</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Hintereder, Melanie</cp:lastModifiedBy>
  <cp:revision>23</cp:revision>
  <cp:lastPrinted>2012-02-28T06:54:00Z</cp:lastPrinted>
  <dcterms:created xsi:type="dcterms:W3CDTF">2020-12-15T06:45:00Z</dcterms:created>
  <dcterms:modified xsi:type="dcterms:W3CDTF">2021-01-19T12:15:00Z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10600</vt:r8>
  </property>
</Properties>
</file>