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20795" w14:textId="23BDF2FC" w:rsidR="00F43BDE" w:rsidRDefault="00D20EAB" w:rsidP="0075718B">
      <w:pPr>
        <w:pStyle w:val="Titel"/>
      </w:pPr>
      <w:r>
        <w:t>Case Study</w:t>
      </w:r>
    </w:p>
    <w:p w14:paraId="64771D6C" w14:textId="77777777" w:rsidR="00D20EAB" w:rsidRDefault="00D20EAB" w:rsidP="0075718B">
      <w:pPr>
        <w:pStyle w:val="Titel"/>
      </w:pPr>
    </w:p>
    <w:p w14:paraId="123B448D" w14:textId="770519B2" w:rsidR="00165610" w:rsidRDefault="00165610" w:rsidP="0075718B">
      <w:pPr>
        <w:pStyle w:val="Titel"/>
      </w:pPr>
      <w:r>
        <w:t>Das Risiko liegt in der Luft – moderne Akku-Produktion</w:t>
      </w:r>
    </w:p>
    <w:p w14:paraId="4ABCE027" w14:textId="77777777" w:rsidR="00165610" w:rsidRDefault="00165610" w:rsidP="0075718B">
      <w:pPr>
        <w:pStyle w:val="Titel"/>
      </w:pPr>
    </w:p>
    <w:p w14:paraId="08107197" w14:textId="1575EC01" w:rsidR="00F43BDE" w:rsidRDefault="00165610" w:rsidP="00165610">
      <w:pPr>
        <w:pStyle w:val="Untertitel"/>
      </w:pPr>
      <w:r>
        <w:t xml:space="preserve">Was </w:t>
      </w:r>
      <w:r w:rsidR="00CD3CF2">
        <w:t>Qualität beim Vergießen un</w:t>
      </w:r>
      <w:r>
        <w:t>d Sicherheit miteinander zu tun haben</w:t>
      </w:r>
    </w:p>
    <w:p w14:paraId="7FB68947" w14:textId="18BD56B7" w:rsidR="00F43BDE" w:rsidRDefault="00F43BDE" w:rsidP="0075718B">
      <w:pPr>
        <w:pStyle w:val="Titel"/>
      </w:pPr>
    </w:p>
    <w:p w14:paraId="0CCFBDEA" w14:textId="76C1A905" w:rsidR="00CD3CF2" w:rsidRDefault="00E52010" w:rsidP="00D20EAB">
      <w:pPr>
        <w:spacing w:line="360" w:lineRule="auto"/>
        <w:ind w:right="1983"/>
      </w:pPr>
      <w:r>
        <w:t xml:space="preserve">Die Mobilitätswende ist eng mit der Frage verknüpft, welche </w:t>
      </w:r>
      <w:r w:rsidR="000B53AF">
        <w:t>Akku-Technologie</w:t>
      </w:r>
      <w:r>
        <w:t xml:space="preserve"> nachhalti</w:t>
      </w:r>
      <w:r w:rsidR="00D02763">
        <w:t xml:space="preserve">g, kosteneffizient </w:t>
      </w:r>
      <w:r w:rsidR="00D02763" w:rsidRPr="0040197C">
        <w:t>und</w:t>
      </w:r>
      <w:r w:rsidR="00D02763">
        <w:t xml:space="preserve"> sicher genug ist, u</w:t>
      </w:r>
      <w:r>
        <w:t>m sie dauerhaft f</w:t>
      </w:r>
      <w:r w:rsidR="000B53AF">
        <w:t>ür elektrische Autos, Nutzfahrzeuge oder E-Bikes</w:t>
      </w:r>
      <w:r w:rsidR="00C51D43">
        <w:t xml:space="preserve"> bzw. </w:t>
      </w:r>
      <w:r w:rsidR="00C51D43" w:rsidRPr="00C51D43">
        <w:t>2-Wheeler</w:t>
      </w:r>
      <w:r w:rsidR="000B53AF">
        <w:t xml:space="preserve"> </w:t>
      </w:r>
      <w:r w:rsidR="004126DF">
        <w:t xml:space="preserve">zu </w:t>
      </w:r>
      <w:r w:rsidR="000B53AF">
        <w:t>etablieren</w:t>
      </w:r>
      <w:r>
        <w:t xml:space="preserve">. </w:t>
      </w:r>
    </w:p>
    <w:p w14:paraId="179B70EC" w14:textId="77777777" w:rsidR="00504F1C" w:rsidRDefault="00504F1C" w:rsidP="00D20EAB">
      <w:pPr>
        <w:spacing w:line="360" w:lineRule="auto"/>
        <w:ind w:right="1983"/>
      </w:pPr>
    </w:p>
    <w:p w14:paraId="59F1320A" w14:textId="529EF6AB" w:rsidR="0054765B" w:rsidRDefault="00D02763" w:rsidP="00D20EAB">
      <w:pPr>
        <w:spacing w:line="360" w:lineRule="auto"/>
        <w:ind w:right="1983"/>
      </w:pPr>
      <w:r>
        <w:t xml:space="preserve">Die </w:t>
      </w:r>
      <w:r w:rsidR="004C607C">
        <w:t>Betriebssicherheit</w:t>
      </w:r>
      <w:r>
        <w:t xml:space="preserve"> einer </w:t>
      </w:r>
      <w:r w:rsidR="004C607C">
        <w:t xml:space="preserve">solchen </w:t>
      </w:r>
      <w:r>
        <w:t xml:space="preserve">speicherbaren Batterie </w:t>
      </w:r>
      <w:r w:rsidR="0054765B">
        <w:t xml:space="preserve">ist in weiten Teilen von ihrer sauberen Verarbeitung abhängig: Die einzelnen Batteriezellen müssen zum einen mit </w:t>
      </w:r>
      <w:r w:rsidR="00CD3CF2">
        <w:t xml:space="preserve">speziell dafür entwickelter </w:t>
      </w:r>
      <w:r w:rsidR="0054765B">
        <w:t>Vergussmasse i</w:t>
      </w:r>
      <w:r w:rsidR="004C607C">
        <w:t xml:space="preserve">m </w:t>
      </w:r>
      <w:r w:rsidR="00CD3CF2">
        <w:t>Akku-</w:t>
      </w:r>
      <w:r w:rsidR="0054765B">
        <w:t xml:space="preserve">Gehäuse fixiert werden. Zum anderen muss </w:t>
      </w:r>
      <w:r w:rsidR="00CD3CF2">
        <w:t>die ausgehärtete Masse</w:t>
      </w:r>
      <w:r w:rsidR="004C607C">
        <w:t xml:space="preserve"> </w:t>
      </w:r>
      <w:r w:rsidR="0054765B">
        <w:t xml:space="preserve">absolut frei von Lufteinschlüssen und Verunreinigungen sein. Nur </w:t>
      </w:r>
      <w:r w:rsidR="00CD3CF2">
        <w:t xml:space="preserve">so </w:t>
      </w:r>
      <w:r w:rsidR="0054765B">
        <w:t xml:space="preserve">kann gewährleistet werden, dass ein Akku </w:t>
      </w:r>
      <w:r w:rsidR="004C607C">
        <w:t xml:space="preserve">extremen </w:t>
      </w:r>
      <w:r w:rsidR="004126DF" w:rsidRPr="0054765B">
        <w:t>äußere</w:t>
      </w:r>
      <w:r w:rsidR="004126DF">
        <w:t>n</w:t>
      </w:r>
      <w:r w:rsidR="004126DF" w:rsidRPr="0054765B">
        <w:t xml:space="preserve"> </w:t>
      </w:r>
      <w:r w:rsidR="0054765B">
        <w:t>Einflüsse</w:t>
      </w:r>
      <w:r w:rsidR="004C607C">
        <w:t>n</w:t>
      </w:r>
      <w:r w:rsidR="0054765B">
        <w:t xml:space="preserve"> – ausgelöst durch z. B. </w:t>
      </w:r>
      <w:r w:rsidR="0054765B" w:rsidRPr="0054765B">
        <w:t xml:space="preserve">Sturz oder Kollision – </w:t>
      </w:r>
      <w:r w:rsidR="005448A9">
        <w:t xml:space="preserve">standhält </w:t>
      </w:r>
      <w:r w:rsidR="0054765B">
        <w:t>und</w:t>
      </w:r>
      <w:r w:rsidR="004C607C">
        <w:t xml:space="preserve"> </w:t>
      </w:r>
      <w:r w:rsidR="00CD3CF2">
        <w:t xml:space="preserve">eventuelle Lufteinschlüsse </w:t>
      </w:r>
      <w:r w:rsidR="00DE3390">
        <w:t xml:space="preserve">nicht </w:t>
      </w:r>
      <w:r w:rsidR="00CD3CF2">
        <w:t>zum Brandbeschleuniger werden</w:t>
      </w:r>
      <w:r w:rsidR="0054765B">
        <w:t xml:space="preserve">. </w:t>
      </w:r>
    </w:p>
    <w:p w14:paraId="2DDCCC6E" w14:textId="77777777" w:rsidR="004C607C" w:rsidRDefault="004C607C" w:rsidP="00D20EAB">
      <w:pPr>
        <w:spacing w:line="360" w:lineRule="auto"/>
        <w:ind w:right="1983"/>
      </w:pPr>
    </w:p>
    <w:p w14:paraId="3A62882E" w14:textId="768880E1" w:rsidR="005448A9" w:rsidRDefault="0054765B" w:rsidP="00D20EAB">
      <w:pPr>
        <w:spacing w:line="360" w:lineRule="auto"/>
        <w:ind w:right="1983"/>
      </w:pPr>
      <w:r>
        <w:t>D</w:t>
      </w:r>
      <w:r w:rsidR="00516631">
        <w:t xml:space="preserve">ie Ingenieure der </w:t>
      </w:r>
      <w:hyperlink r:id="rId11" w:history="1">
        <w:r w:rsidR="00902CB0" w:rsidRPr="0040197C">
          <w:rPr>
            <w:rStyle w:val="Hyperlink"/>
          </w:rPr>
          <w:t>V</w:t>
        </w:r>
        <w:r w:rsidR="00516631" w:rsidRPr="0040197C">
          <w:rPr>
            <w:rStyle w:val="Hyperlink"/>
          </w:rPr>
          <w:t>on Roll Gruppe</w:t>
        </w:r>
      </w:hyperlink>
      <w:r w:rsidR="00E52010">
        <w:rPr>
          <w:i/>
          <w:iCs/>
        </w:rPr>
        <w:t xml:space="preserve"> </w:t>
      </w:r>
      <w:r w:rsidR="00E52010">
        <w:t>g</w:t>
      </w:r>
      <w:r>
        <w:t>ingen d</w:t>
      </w:r>
      <w:r w:rsidR="00E52010">
        <w:t xml:space="preserve">er Frage nach, </w:t>
      </w:r>
      <w:r w:rsidR="0061284F">
        <w:t xml:space="preserve">aus welchen </w:t>
      </w:r>
      <w:r w:rsidR="004C607C">
        <w:t xml:space="preserve">Bestandteilen </w:t>
      </w:r>
      <w:r w:rsidR="0061284F">
        <w:t xml:space="preserve">eine solche </w:t>
      </w:r>
      <w:r>
        <w:t>Vergussmasse be</w:t>
      </w:r>
      <w:r w:rsidR="0061284F">
        <w:t xml:space="preserve">stehen muss und wie </w:t>
      </w:r>
      <w:r w:rsidR="004C607C">
        <w:t xml:space="preserve">sie </w:t>
      </w:r>
      <w:r w:rsidR="0061284F">
        <w:t xml:space="preserve">sich </w:t>
      </w:r>
      <w:r>
        <w:t xml:space="preserve">prozesssicher </w:t>
      </w:r>
      <w:r w:rsidR="004C607C">
        <w:t xml:space="preserve">mischen </w:t>
      </w:r>
      <w:r w:rsidR="00CD3CF2">
        <w:t xml:space="preserve">lässt. </w:t>
      </w:r>
      <w:r w:rsidR="00D4490E">
        <w:t>Des Weiteren galt es zu klären</w:t>
      </w:r>
      <w:r w:rsidR="00CD3CF2">
        <w:t xml:space="preserve">, wie sich die mehrkomponentige Vergussmasse </w:t>
      </w:r>
      <w:r w:rsidR="004C607C">
        <w:t xml:space="preserve">präzise in </w:t>
      </w:r>
      <w:r w:rsidR="005448A9">
        <w:t>ein</w:t>
      </w:r>
      <w:r w:rsidR="00CD3CF2">
        <w:t xml:space="preserve"> </w:t>
      </w:r>
      <w:r w:rsidR="00450B5E">
        <w:t xml:space="preserve">Batteriemodul – ein Musterbauteil – mit </w:t>
      </w:r>
      <w:r w:rsidR="00CD3CF2">
        <w:t xml:space="preserve">darin befindlichen Batteriezellen dosieren lässt. Das Ziel: Durch präzises Dosieren der richtigen Masse einen sicheren </w:t>
      </w:r>
      <w:r w:rsidR="00815328">
        <w:t>2-Wheeler Akku</w:t>
      </w:r>
      <w:r w:rsidR="004C607C">
        <w:t xml:space="preserve"> </w:t>
      </w:r>
      <w:r w:rsidR="00CD3CF2">
        <w:t>herstellen</w:t>
      </w:r>
      <w:r w:rsidR="0061284F">
        <w:t xml:space="preserve">. </w:t>
      </w:r>
    </w:p>
    <w:p w14:paraId="31EC9271" w14:textId="77777777" w:rsidR="001111A8" w:rsidRDefault="001111A8" w:rsidP="00D20EAB">
      <w:pPr>
        <w:spacing w:line="360" w:lineRule="auto"/>
        <w:ind w:right="1983"/>
      </w:pPr>
    </w:p>
    <w:p w14:paraId="1ACB08EF" w14:textId="2B1C8A3D" w:rsidR="00A20D3D" w:rsidRDefault="00CD3CF2" w:rsidP="00D20EAB">
      <w:pPr>
        <w:spacing w:line="360" w:lineRule="auto"/>
        <w:ind w:right="1983"/>
      </w:pPr>
      <w:r>
        <w:t xml:space="preserve">Auf diesem Weg </w:t>
      </w:r>
      <w:r w:rsidR="005448A9">
        <w:t xml:space="preserve">wollte man </w:t>
      </w:r>
      <w:r>
        <w:t xml:space="preserve">bei </w:t>
      </w:r>
      <w:r w:rsidR="0040197C" w:rsidRPr="0040197C">
        <w:t>V</w:t>
      </w:r>
      <w:r w:rsidRPr="0040197C">
        <w:t>on Roll</w:t>
      </w:r>
      <w:r>
        <w:t xml:space="preserve"> </w:t>
      </w:r>
      <w:r w:rsidR="005448A9">
        <w:t xml:space="preserve">aussagekräftige Daten </w:t>
      </w:r>
      <w:r w:rsidR="004126DF">
        <w:t xml:space="preserve">darüber </w:t>
      </w:r>
      <w:r w:rsidR="005448A9">
        <w:t>generieren, ob sich 1.) die i</w:t>
      </w:r>
      <w:r w:rsidR="0093125D">
        <w:t xml:space="preserve">m Labormaßstab </w:t>
      </w:r>
      <w:r w:rsidR="005448A9">
        <w:t xml:space="preserve">getestete </w:t>
      </w:r>
      <w:r w:rsidR="0061284F">
        <w:t>Dosiert</w:t>
      </w:r>
      <w:r w:rsidR="0054765B">
        <w:t>echnologie</w:t>
      </w:r>
      <w:r w:rsidR="0061284F">
        <w:t xml:space="preserve"> </w:t>
      </w:r>
      <w:r w:rsidR="005448A9">
        <w:t xml:space="preserve">unkompliziert in die </w:t>
      </w:r>
      <w:r w:rsidR="0061284F">
        <w:t>Serienfertigung</w:t>
      </w:r>
      <w:r w:rsidR="004C607C">
        <w:t xml:space="preserve"> </w:t>
      </w:r>
      <w:r w:rsidR="005448A9">
        <w:t xml:space="preserve">überführen lässt und 2.) </w:t>
      </w:r>
      <w:r w:rsidR="00A20D3D">
        <w:t>de</w:t>
      </w:r>
      <w:r w:rsidR="005448A9">
        <w:t>r</w:t>
      </w:r>
      <w:r w:rsidR="00A20D3D">
        <w:t xml:space="preserve"> </w:t>
      </w:r>
      <w:r w:rsidR="005448A9">
        <w:t>Dosierp</w:t>
      </w:r>
      <w:r w:rsidR="00A20D3D">
        <w:t>rozess auf größere Akku-Modelle übertrag</w:t>
      </w:r>
      <w:r w:rsidR="005448A9">
        <w:t>bar ist</w:t>
      </w:r>
      <w:r w:rsidR="00A20D3D">
        <w:t>.</w:t>
      </w:r>
    </w:p>
    <w:p w14:paraId="322A79B7" w14:textId="77777777" w:rsidR="004C607C" w:rsidRDefault="004C607C" w:rsidP="00D20EAB">
      <w:pPr>
        <w:spacing w:line="360" w:lineRule="auto"/>
        <w:ind w:right="1983"/>
      </w:pPr>
    </w:p>
    <w:p w14:paraId="59E8AA41" w14:textId="7E19C9E1" w:rsidR="004C607C" w:rsidRDefault="0061284F" w:rsidP="00D20EAB">
      <w:pPr>
        <w:spacing w:line="360" w:lineRule="auto"/>
        <w:ind w:right="1983"/>
      </w:pPr>
      <w:r>
        <w:t>V</w:t>
      </w:r>
      <w:r w:rsidR="0054765B">
        <w:t>erarbeitet w</w:t>
      </w:r>
      <w:r w:rsidR="005448A9">
        <w:t>u</w:t>
      </w:r>
      <w:r w:rsidR="0054765B">
        <w:t xml:space="preserve">rden </w:t>
      </w:r>
      <w:proofErr w:type="spellStart"/>
      <w:r w:rsidR="0054765B" w:rsidRPr="0040197C">
        <w:t>Dolph</w:t>
      </w:r>
      <w:r w:rsidR="00B3416F">
        <w:t>‘</w:t>
      </w:r>
      <w:r w:rsidR="0054765B" w:rsidRPr="0040197C">
        <w:t>s</w:t>
      </w:r>
      <w:proofErr w:type="spellEnd"/>
      <w:r w:rsidR="0054765B" w:rsidRPr="0040197C">
        <w:t xml:space="preserve"> </w:t>
      </w:r>
      <w:proofErr w:type="spellStart"/>
      <w:r w:rsidR="0054765B" w:rsidRPr="0040197C">
        <w:t>Damival</w:t>
      </w:r>
      <w:proofErr w:type="spellEnd"/>
      <w:r w:rsidR="0054765B" w:rsidRPr="0040197C">
        <w:t xml:space="preserve"> 13682 </w:t>
      </w:r>
      <w:r w:rsidR="0093125D" w:rsidRPr="0040197C">
        <w:t>und</w:t>
      </w:r>
      <w:r w:rsidR="0054765B" w:rsidRPr="0040197C">
        <w:t xml:space="preserve"> </w:t>
      </w:r>
      <w:proofErr w:type="spellStart"/>
      <w:r w:rsidR="0054765B" w:rsidRPr="0040197C">
        <w:t>Dolph</w:t>
      </w:r>
      <w:r w:rsidR="00B3416F">
        <w:t>‘</w:t>
      </w:r>
      <w:r w:rsidR="0054765B" w:rsidRPr="0040197C">
        <w:t>s</w:t>
      </w:r>
      <w:proofErr w:type="spellEnd"/>
      <w:r w:rsidR="0054765B" w:rsidRPr="0040197C">
        <w:t xml:space="preserve"> </w:t>
      </w:r>
      <w:proofErr w:type="spellStart"/>
      <w:r w:rsidR="0054765B" w:rsidRPr="0040197C">
        <w:t>Damival</w:t>
      </w:r>
      <w:proofErr w:type="spellEnd"/>
      <w:r w:rsidR="0054765B" w:rsidRPr="0040197C">
        <w:t xml:space="preserve"> 13683</w:t>
      </w:r>
      <w:r w:rsidR="0093125D" w:rsidRPr="0040197C">
        <w:t>,</w:t>
      </w:r>
      <w:r w:rsidR="0093125D">
        <w:t xml:space="preserve"> </w:t>
      </w:r>
      <w:proofErr w:type="spellStart"/>
      <w:r w:rsidR="0093125D">
        <w:t>zweikomponentige</w:t>
      </w:r>
      <w:proofErr w:type="spellEnd"/>
      <w:r w:rsidR="0093125D">
        <w:t xml:space="preserve"> </w:t>
      </w:r>
      <w:r w:rsidR="0093125D" w:rsidRPr="0093125D">
        <w:t>Polyurethanharz</w:t>
      </w:r>
      <w:r>
        <w:t xml:space="preserve">e, die </w:t>
      </w:r>
      <w:r w:rsidR="00450B5E">
        <w:t xml:space="preserve">für den Versuch im Labormaßstab </w:t>
      </w:r>
      <w:r w:rsidR="009D3923">
        <w:t xml:space="preserve">aus einer Kartusche </w:t>
      </w:r>
      <w:r>
        <w:t>in einem M</w:t>
      </w:r>
      <w:r w:rsidR="0093125D">
        <w:t xml:space="preserve">ischverhältnis von </w:t>
      </w:r>
      <w:r w:rsidR="0093125D" w:rsidRPr="0093125D">
        <w:t xml:space="preserve">7,14:1 </w:t>
      </w:r>
      <w:r w:rsidR="004126DF">
        <w:t>und</w:t>
      </w:r>
      <w:r w:rsidR="004126DF" w:rsidRPr="0093125D">
        <w:t xml:space="preserve"> </w:t>
      </w:r>
      <w:r w:rsidR="0093125D" w:rsidRPr="0093125D">
        <w:t>7,69:1 [vol]</w:t>
      </w:r>
      <w:r w:rsidR="0093125D">
        <w:t xml:space="preserve"> </w:t>
      </w:r>
      <w:r>
        <w:t xml:space="preserve">in </w:t>
      </w:r>
      <w:r w:rsidR="00450B5E">
        <w:t xml:space="preserve">ein </w:t>
      </w:r>
      <w:r w:rsidR="00450B5E">
        <w:lastRenderedPageBreak/>
        <w:t xml:space="preserve">Batterie-Dummy-Modul aus Aluminium </w:t>
      </w:r>
      <w:r>
        <w:t xml:space="preserve">mit </w:t>
      </w:r>
      <w:r w:rsidR="00450B5E">
        <w:t>Rundzellen bestückt,</w:t>
      </w:r>
      <w:r w:rsidR="00CD3CF2">
        <w:t xml:space="preserve"> </w:t>
      </w:r>
      <w:r>
        <w:t xml:space="preserve">einzubringen </w:t>
      </w:r>
      <w:r w:rsidR="005448A9">
        <w:t>waren</w:t>
      </w:r>
      <w:r>
        <w:t>.</w:t>
      </w:r>
    </w:p>
    <w:p w14:paraId="6CFCFB09" w14:textId="77777777" w:rsidR="00307043" w:rsidRDefault="00307043" w:rsidP="00D20EAB">
      <w:pPr>
        <w:spacing w:line="360" w:lineRule="auto"/>
        <w:ind w:right="1983"/>
      </w:pPr>
    </w:p>
    <w:p w14:paraId="0E79E4E5" w14:textId="4075B126" w:rsidR="004C607C" w:rsidRDefault="00A20D3D" w:rsidP="00D20EAB">
      <w:pPr>
        <w:spacing w:line="360" w:lineRule="auto"/>
        <w:ind w:right="1983"/>
      </w:pPr>
      <w:r w:rsidRPr="00307043">
        <w:t>N</w:t>
      </w:r>
      <w:r w:rsidR="004C607C" w:rsidRPr="00307043">
        <w:t xml:space="preserve">ach intensivem Dialog mit den Ingenieuren bei ViscoTec </w:t>
      </w:r>
      <w:r w:rsidR="00CD3CF2" w:rsidRPr="00307043">
        <w:t xml:space="preserve">entschieden sich die Entwickler bei </w:t>
      </w:r>
      <w:r w:rsidR="00307043" w:rsidRPr="00307043">
        <w:t>V</w:t>
      </w:r>
      <w:r w:rsidRPr="00307043">
        <w:t xml:space="preserve">on Roll </w:t>
      </w:r>
      <w:r w:rsidR="00CD3CF2" w:rsidRPr="00307043">
        <w:t xml:space="preserve">für </w:t>
      </w:r>
      <w:r w:rsidR="004126DF" w:rsidRPr="00307043">
        <w:t xml:space="preserve">den </w:t>
      </w:r>
      <w:r w:rsidR="00CD3CF2" w:rsidRPr="00307043">
        <w:t>Einsatz d</w:t>
      </w:r>
      <w:r w:rsidRPr="00307043">
        <w:t xml:space="preserve">es </w:t>
      </w:r>
      <w:r w:rsidR="0093125D" w:rsidRPr="00307043">
        <w:t>ViscoDuo-VM 12/8</w:t>
      </w:r>
      <w:r w:rsidR="009D3923" w:rsidRPr="00307043">
        <w:t>, ein</w:t>
      </w:r>
      <w:r w:rsidR="004C607C" w:rsidRPr="00307043">
        <w:t>em</w:t>
      </w:r>
      <w:r w:rsidR="009D3923" w:rsidRPr="00307043">
        <w:t xml:space="preserve"> </w:t>
      </w:r>
      <w:r w:rsidR="0093125D" w:rsidRPr="00307043">
        <w:t>ventillose</w:t>
      </w:r>
      <w:r w:rsidR="004C607C" w:rsidRPr="00307043">
        <w:t>n</w:t>
      </w:r>
      <w:r w:rsidR="0093125D" w:rsidRPr="00307043">
        <w:t xml:space="preserve"> 2K-Dispenser</w:t>
      </w:r>
      <w:r w:rsidR="004C607C" w:rsidRPr="00307043">
        <w:t xml:space="preserve">, der auf der etablierten </w:t>
      </w:r>
      <w:r w:rsidR="0093125D" w:rsidRPr="00307043">
        <w:t>Exzenterschnecken-Technologie</w:t>
      </w:r>
      <w:r w:rsidR="004C607C" w:rsidRPr="00307043">
        <w:t xml:space="preserve"> basiert</w:t>
      </w:r>
      <w:r w:rsidR="0093125D" w:rsidRPr="00307043">
        <w:t xml:space="preserve">. </w:t>
      </w:r>
      <w:r w:rsidR="005448A9" w:rsidRPr="00307043">
        <w:t xml:space="preserve">Passend für </w:t>
      </w:r>
      <w:r w:rsidR="00307043" w:rsidRPr="00307043">
        <w:t>V</w:t>
      </w:r>
      <w:r w:rsidR="005448A9" w:rsidRPr="00307043">
        <w:t xml:space="preserve">on Rolls </w:t>
      </w:r>
      <w:proofErr w:type="spellStart"/>
      <w:r w:rsidR="004C607C" w:rsidRPr="00307043">
        <w:t>Dolph</w:t>
      </w:r>
      <w:r w:rsidR="00307043" w:rsidRPr="00307043">
        <w:t>‘</w:t>
      </w:r>
      <w:r w:rsidR="004C607C" w:rsidRPr="00307043">
        <w:t>s</w:t>
      </w:r>
      <w:proofErr w:type="spellEnd"/>
      <w:r w:rsidR="004C607C" w:rsidRPr="00307043">
        <w:t xml:space="preserve"> </w:t>
      </w:r>
      <w:proofErr w:type="spellStart"/>
      <w:r w:rsidR="004C607C" w:rsidRPr="00307043">
        <w:t>Damival</w:t>
      </w:r>
      <w:proofErr w:type="spellEnd"/>
      <w:r w:rsidR="005448A9" w:rsidRPr="00307043">
        <w:t xml:space="preserve">, dessen </w:t>
      </w:r>
      <w:r w:rsidR="004C607C" w:rsidRPr="00307043">
        <w:t>zwei Komponenten</w:t>
      </w:r>
      <w:r w:rsidR="005448A9" w:rsidRPr="00307043">
        <w:t xml:space="preserve"> sich </w:t>
      </w:r>
      <w:r w:rsidR="00CD3CF2" w:rsidRPr="00307043">
        <w:t>mit</w:t>
      </w:r>
      <w:r w:rsidR="00CD3CF2">
        <w:t xml:space="preserve"> diesem Verfahren </w:t>
      </w:r>
      <w:hyperlink r:id="rId12" w:history="1">
        <w:r w:rsidR="0093125D" w:rsidRPr="00A603BE">
          <w:rPr>
            <w:rStyle w:val="Hyperlink"/>
          </w:rPr>
          <w:t>volumetrisch präzise</w:t>
        </w:r>
        <w:r w:rsidR="00CD3CF2">
          <w:rPr>
            <w:rStyle w:val="Hyperlink"/>
          </w:rPr>
          <w:t xml:space="preserve"> dosieren</w:t>
        </w:r>
      </w:hyperlink>
      <w:r w:rsidR="004C607C">
        <w:t xml:space="preserve"> </w:t>
      </w:r>
      <w:r w:rsidR="00CD3CF2">
        <w:t xml:space="preserve">und </w:t>
      </w:r>
      <w:r>
        <w:t xml:space="preserve">in das Gehäuse zwischen die einzelnen Zellen </w:t>
      </w:r>
      <w:r w:rsidR="004C607C">
        <w:t>applizier</w:t>
      </w:r>
      <w:r w:rsidR="00CD3CF2">
        <w:t>en lassen</w:t>
      </w:r>
      <w:r w:rsidR="005448A9">
        <w:t>.</w:t>
      </w:r>
    </w:p>
    <w:p w14:paraId="6C5C6F7B" w14:textId="77777777" w:rsidR="004C607C" w:rsidRDefault="004C607C" w:rsidP="00D20EAB">
      <w:pPr>
        <w:spacing w:line="360" w:lineRule="auto"/>
        <w:ind w:right="1983"/>
      </w:pPr>
    </w:p>
    <w:p w14:paraId="21079262" w14:textId="51D04892" w:rsidR="00A20D3D" w:rsidRDefault="00A20D3D" w:rsidP="00D20EAB">
      <w:pPr>
        <w:spacing w:line="360" w:lineRule="auto"/>
        <w:ind w:right="1983"/>
      </w:pPr>
      <w:r>
        <w:t xml:space="preserve">Um den Prozess zu vereinfachen, wurden </w:t>
      </w:r>
      <w:r w:rsidR="00CD3CF2">
        <w:t xml:space="preserve">gleichermaßen </w:t>
      </w:r>
      <w:r>
        <w:t>Komponenten un</w:t>
      </w:r>
      <w:r w:rsidR="005448A9">
        <w:t>d</w:t>
      </w:r>
      <w:r>
        <w:t xml:space="preserve"> Medien erwärmt – Lufteinschlüsse k</w:t>
      </w:r>
      <w:r w:rsidR="005448A9">
        <w:t>o</w:t>
      </w:r>
      <w:r>
        <w:t>nn</w:t>
      </w:r>
      <w:r w:rsidR="005448A9">
        <w:t>t</w:t>
      </w:r>
      <w:r>
        <w:t xml:space="preserve">en </w:t>
      </w:r>
      <w:r w:rsidR="005448A9">
        <w:t xml:space="preserve">so </w:t>
      </w:r>
      <w:r>
        <w:t xml:space="preserve">durch die verbesserten Fließeigenschaften gänzlich </w:t>
      </w:r>
      <w:r w:rsidR="006877D6">
        <w:t xml:space="preserve">vermieden </w:t>
      </w:r>
      <w:r>
        <w:t xml:space="preserve">werden. Nach beendeter Applikation </w:t>
      </w:r>
      <w:r w:rsidR="005448A9">
        <w:t>war</w:t>
      </w:r>
      <w:r>
        <w:t xml:space="preserve"> das korrekte Mischungsverhältnis Garant für eine optimale Aushärtung der Vergussmasse. Hier legte </w:t>
      </w:r>
      <w:r w:rsidR="009E4A5E" w:rsidRPr="009E4A5E">
        <w:t>V</w:t>
      </w:r>
      <w:r w:rsidR="006877D6" w:rsidRPr="009E4A5E">
        <w:t>on Roll</w:t>
      </w:r>
      <w:r w:rsidR="006877D6" w:rsidRPr="006877D6">
        <w:rPr>
          <w:i/>
          <w:iCs/>
        </w:rPr>
        <w:t xml:space="preserve"> </w:t>
      </w:r>
      <w:r>
        <w:t>vor allem Wert auf einen Dosierstopp, der Materialverschwendung sicher vermeidet und eine homogene Oberfläche der Vergussmasse i</w:t>
      </w:r>
      <w:r w:rsidR="005448A9">
        <w:t xml:space="preserve">n der </w:t>
      </w:r>
      <w:proofErr w:type="gramStart"/>
      <w:r w:rsidR="005448A9">
        <w:t>Alu Wanne</w:t>
      </w:r>
      <w:proofErr w:type="gramEnd"/>
      <w:r w:rsidR="005448A9">
        <w:t xml:space="preserve"> </w:t>
      </w:r>
      <w:r>
        <w:t>garantiert.</w:t>
      </w:r>
    </w:p>
    <w:p w14:paraId="009E31A6" w14:textId="77777777" w:rsidR="00A20D3D" w:rsidRDefault="00A20D3D" w:rsidP="00D20EAB">
      <w:pPr>
        <w:spacing w:line="360" w:lineRule="auto"/>
        <w:ind w:right="1983"/>
      </w:pPr>
    </w:p>
    <w:p w14:paraId="4FCBFED8" w14:textId="66233E3C" w:rsidR="006D48CC" w:rsidRDefault="00A20D3D" w:rsidP="00D20EAB">
      <w:pPr>
        <w:spacing w:line="360" w:lineRule="auto"/>
        <w:ind w:right="1983"/>
      </w:pPr>
      <w:r>
        <w:t xml:space="preserve">Die Tatsache, dass </w:t>
      </w:r>
      <w:r w:rsidR="00A46FEC" w:rsidRPr="00A46FEC">
        <w:t>V</w:t>
      </w:r>
      <w:r w:rsidRPr="00A46FEC">
        <w:t>on Roll</w:t>
      </w:r>
      <w:r>
        <w:t xml:space="preserve"> auch bei Veränderung der 2K-Medien mit den gleichen </w:t>
      </w:r>
      <w:r w:rsidR="0093125D" w:rsidRPr="0093125D">
        <w:t>Leistungsmerkmale</w:t>
      </w:r>
      <w:r>
        <w:t xml:space="preserve">n rechnen kann, war ein weiteres Argument für </w:t>
      </w:r>
      <w:r w:rsidR="00551F4F">
        <w:t xml:space="preserve">den </w:t>
      </w:r>
      <w:r>
        <w:t>ViscoDuo-VM</w:t>
      </w:r>
      <w:r w:rsidR="005448A9">
        <w:t xml:space="preserve">: Das Schweizer </w:t>
      </w:r>
      <w:r>
        <w:t xml:space="preserve">Unternehmen </w:t>
      </w:r>
      <w:r w:rsidR="005448A9">
        <w:t xml:space="preserve">hat sich </w:t>
      </w:r>
      <w:r w:rsidR="006D48CC">
        <w:t xml:space="preserve">auf Harze spezialisiert, die branchenübergreifend überall dort zum Einsatz kommen, wo </w:t>
      </w:r>
      <w:r>
        <w:t xml:space="preserve">elektrische Geräte und elektronische Komponenten </w:t>
      </w:r>
      <w:r w:rsidR="006D48CC">
        <w:t xml:space="preserve">unter anspruchsvollen Umgebungsparametern eingesetzt werden. Das Unternehmen konzentriert sich deshalb u. a. auch auf die Entwicklung von nachhaltigen </w:t>
      </w:r>
      <w:r>
        <w:t>Rezepturen</w:t>
      </w:r>
      <w:r w:rsidR="006D48CC">
        <w:t>, mit denen sich die L</w:t>
      </w:r>
      <w:r>
        <w:t xml:space="preserve">ebensdauer </w:t>
      </w:r>
      <w:r w:rsidR="006D48CC">
        <w:t xml:space="preserve">von Bauteilen und Komponenten verlängern und deren </w:t>
      </w:r>
      <w:r>
        <w:t>Leistungsfähigkeit</w:t>
      </w:r>
      <w:r w:rsidR="006D48CC">
        <w:t xml:space="preserve"> verbessern lässt. </w:t>
      </w:r>
    </w:p>
    <w:p w14:paraId="6382F893" w14:textId="66248047" w:rsidR="00A20D3D" w:rsidRDefault="00A20D3D" w:rsidP="00D20EAB">
      <w:pPr>
        <w:spacing w:line="360" w:lineRule="auto"/>
        <w:ind w:right="1983"/>
      </w:pPr>
    </w:p>
    <w:p w14:paraId="39869CD7" w14:textId="2B334858" w:rsidR="006D48CC" w:rsidRDefault="006D48CC" w:rsidP="00D20EAB">
      <w:pPr>
        <w:spacing w:line="360" w:lineRule="auto"/>
        <w:ind w:right="1983"/>
      </w:pPr>
      <w:r>
        <w:t xml:space="preserve">Ein weiteres Argument für die ViscoTec Dosiertechnologie dürfte in diesem Zusammenhang auch </w:t>
      </w:r>
      <w:r w:rsidR="00755CF9">
        <w:t xml:space="preserve">deren </w:t>
      </w:r>
      <w:r w:rsidR="0093125D" w:rsidRPr="0093125D">
        <w:t>Baukastenstruktur</w:t>
      </w:r>
      <w:r>
        <w:t xml:space="preserve"> sein. Gerade mit Blick auf die Überführung in den Serienmaßstab sind lange </w:t>
      </w:r>
      <w:r w:rsidR="0093125D" w:rsidRPr="0093125D">
        <w:t>Wartung</w:t>
      </w:r>
      <w:r>
        <w:t xml:space="preserve">szyklen oder einfacher </w:t>
      </w:r>
      <w:r w:rsidR="0093125D" w:rsidRPr="0093125D">
        <w:t>Teiletausch auf Modulebene</w:t>
      </w:r>
      <w:r>
        <w:t xml:space="preserve"> deutliche Mehrwerte. </w:t>
      </w:r>
    </w:p>
    <w:p w14:paraId="4575D095" w14:textId="0DD510AB" w:rsidR="0093125D" w:rsidRDefault="0093125D" w:rsidP="00D20EAB">
      <w:pPr>
        <w:spacing w:line="360" w:lineRule="auto"/>
        <w:ind w:right="1983"/>
      </w:pPr>
    </w:p>
    <w:p w14:paraId="50BD5A29" w14:textId="4749441A" w:rsidR="00A603BE" w:rsidRDefault="006D48CC" w:rsidP="00D20EAB">
      <w:pPr>
        <w:spacing w:line="360" w:lineRule="auto"/>
        <w:ind w:right="1983"/>
      </w:pPr>
      <w:r>
        <w:t>In Summe zeigt sich</w:t>
      </w:r>
      <w:r w:rsidR="004B1936">
        <w:t xml:space="preserve"> der</w:t>
      </w:r>
      <w:r w:rsidR="00630F3D">
        <w:t xml:space="preserve"> 2K Dispenser</w:t>
      </w:r>
      <w:r>
        <w:t xml:space="preserve"> </w:t>
      </w:r>
      <w:proofErr w:type="spellStart"/>
      <w:r w:rsidRPr="006D48CC">
        <w:t>ViscoDuo</w:t>
      </w:r>
      <w:proofErr w:type="spellEnd"/>
      <w:r w:rsidRPr="006D48CC">
        <w:t>-VM</w:t>
      </w:r>
      <w:r>
        <w:t xml:space="preserve"> bei </w:t>
      </w:r>
      <w:r w:rsidR="00D759F6" w:rsidRPr="00D759F6">
        <w:t>V</w:t>
      </w:r>
      <w:r w:rsidRPr="00D759F6">
        <w:t>on Roll</w:t>
      </w:r>
      <w:r>
        <w:t xml:space="preserve"> von seiner flexibelsten Seite und kann künftig </w:t>
      </w:r>
      <w:r w:rsidR="005448A9">
        <w:t xml:space="preserve">durch die perfekte Dosierung </w:t>
      </w:r>
      <w:r>
        <w:t xml:space="preserve">optimale </w:t>
      </w:r>
      <w:r>
        <w:lastRenderedPageBreak/>
        <w:t>elektrische Isolationseigenschaften in der Akku-Produktion sicherstellen</w:t>
      </w:r>
      <w:r w:rsidR="005448A9">
        <w:t xml:space="preserve">. Der </w:t>
      </w:r>
      <w:r w:rsidR="006877D6">
        <w:t xml:space="preserve">nötige </w:t>
      </w:r>
      <w:r w:rsidR="005448A9">
        <w:t xml:space="preserve">Brandwiderstand </w:t>
      </w:r>
      <w:r w:rsidR="006877D6">
        <w:t xml:space="preserve">der hergestellten </w:t>
      </w:r>
      <w:r w:rsidR="005448A9">
        <w:t xml:space="preserve">Akkus kann </w:t>
      </w:r>
      <w:r w:rsidR="00AE2C10">
        <w:t xml:space="preserve">durch exakte Applikation der Vergussmasse </w:t>
      </w:r>
      <w:r w:rsidR="005448A9">
        <w:t xml:space="preserve">ebenso sichergestellt werden, wie </w:t>
      </w:r>
      <w:r w:rsidR="00AE2C10">
        <w:t>deren</w:t>
      </w:r>
      <w:r w:rsidR="005448A9">
        <w:t xml:space="preserve"> optimale thermische Leitfähigkeit</w:t>
      </w:r>
      <w:r w:rsidR="00AE2C10">
        <w:t xml:space="preserve">. Zudem sind </w:t>
      </w:r>
      <w:r w:rsidR="005448A9">
        <w:t>präzise</w:t>
      </w:r>
      <w:r w:rsidR="00AE2C10">
        <w:t>s</w:t>
      </w:r>
      <w:r w:rsidR="005448A9">
        <w:t xml:space="preserve"> Dosieren und Aushärten </w:t>
      </w:r>
      <w:r w:rsidR="00AE2C10">
        <w:t xml:space="preserve">Grundlage für </w:t>
      </w:r>
      <w:r w:rsidR="005448A9">
        <w:t>nachweisbar beste mechanische Eigenschaften</w:t>
      </w:r>
      <w:r w:rsidR="00AE2C10">
        <w:t xml:space="preserve"> der Harze</w:t>
      </w:r>
      <w:r w:rsidR="006877D6">
        <w:t xml:space="preserve"> und damit des Akkus</w:t>
      </w:r>
      <w:r w:rsidR="005448A9">
        <w:t>.</w:t>
      </w:r>
      <w:r w:rsidR="00755CF9">
        <w:t xml:space="preserve"> </w:t>
      </w:r>
      <w:r w:rsidR="00A603BE">
        <w:t>Hier finden Sie weitere Details zu unsere</w:t>
      </w:r>
      <w:r w:rsidR="00B2492B">
        <w:t>n</w:t>
      </w:r>
      <w:r w:rsidR="00A603BE">
        <w:t xml:space="preserve"> </w:t>
      </w:r>
      <w:hyperlink r:id="rId13" w:history="1">
        <w:r w:rsidR="00A603BE" w:rsidRPr="00A603BE">
          <w:rPr>
            <w:rStyle w:val="Hyperlink"/>
          </w:rPr>
          <w:t>Kunden</w:t>
        </w:r>
      </w:hyperlink>
      <w:r w:rsidR="00A603BE">
        <w:t xml:space="preserve"> und zur </w:t>
      </w:r>
      <w:hyperlink r:id="rId14" w:history="1">
        <w:r w:rsidR="00A603BE" w:rsidRPr="00A603BE">
          <w:rPr>
            <w:rStyle w:val="Hyperlink"/>
          </w:rPr>
          <w:t>Applikation</w:t>
        </w:r>
      </w:hyperlink>
      <w:r w:rsidR="00A603BE">
        <w:t>.</w:t>
      </w:r>
    </w:p>
    <w:p w14:paraId="5AC2C0AE" w14:textId="20913F44" w:rsidR="00A603BE" w:rsidRDefault="00A603BE" w:rsidP="006D48CC"/>
    <w:p w14:paraId="7F34DE2E" w14:textId="77777777" w:rsidR="00D20EAB" w:rsidRDefault="00D20EAB" w:rsidP="006D48CC"/>
    <w:p w14:paraId="63D03E62" w14:textId="4A3B10F6" w:rsidR="00D20EAB" w:rsidRPr="00031C83" w:rsidRDefault="00D20EAB" w:rsidP="00D20EAB">
      <w:pPr>
        <w:pStyle w:val="Fliesstext"/>
      </w:pPr>
      <w:r w:rsidRPr="00E45A18">
        <w:t>4.27</w:t>
      </w:r>
      <w:r w:rsidR="001A2A90" w:rsidRPr="00E45A18">
        <w:t>1</w:t>
      </w:r>
      <w:r w:rsidRPr="00E45A18">
        <w:t xml:space="preserve"> Zeichen inkl. Leerzeichen. </w:t>
      </w:r>
      <w:r w:rsidRPr="00031C83">
        <w:t>Abdruck honorarfrei. Beleg erbeten.</w:t>
      </w:r>
    </w:p>
    <w:p w14:paraId="46F630B5" w14:textId="77777777" w:rsidR="00D20EAB" w:rsidRPr="00031C83" w:rsidRDefault="00D20EAB" w:rsidP="00D20EAB">
      <w:pPr>
        <w:pStyle w:val="Fliesstext"/>
      </w:pPr>
    </w:p>
    <w:p w14:paraId="6DB77A4D" w14:textId="77777777" w:rsidR="00D20EAB" w:rsidRDefault="00D20EAB" w:rsidP="00D20EAB">
      <w:pPr>
        <w:spacing w:line="360" w:lineRule="auto"/>
        <w:ind w:right="1273"/>
        <w:rPr>
          <w:rFonts w:cs="Arial"/>
        </w:rPr>
      </w:pPr>
    </w:p>
    <w:p w14:paraId="6F67ED08" w14:textId="77777777" w:rsidR="00916DE7" w:rsidRPr="00031C83" w:rsidRDefault="00916DE7" w:rsidP="00D20EAB">
      <w:pPr>
        <w:spacing w:line="360" w:lineRule="auto"/>
        <w:ind w:right="1273"/>
        <w:rPr>
          <w:rFonts w:cs="Arial"/>
        </w:rPr>
      </w:pPr>
    </w:p>
    <w:p w14:paraId="32DBC10D" w14:textId="77777777" w:rsidR="00D20EAB" w:rsidRPr="00031C83" w:rsidRDefault="00D20EAB" w:rsidP="00D20EAB">
      <w:pPr>
        <w:pStyle w:val="Subheadline"/>
      </w:pPr>
      <w:r w:rsidRPr="00031C83">
        <w:t>Bildmaterial:</w:t>
      </w:r>
    </w:p>
    <w:p w14:paraId="3389EAE9" w14:textId="77777777" w:rsidR="00D20EAB" w:rsidRPr="00031C83" w:rsidRDefault="00D20EAB" w:rsidP="00D20EAB">
      <w:pPr>
        <w:pStyle w:val="Subheadline"/>
      </w:pPr>
    </w:p>
    <w:p w14:paraId="356A9FAA" w14:textId="63958158" w:rsidR="008C398B" w:rsidRDefault="00D83FEB" w:rsidP="00A82FFA">
      <w:r>
        <w:rPr>
          <w:noProof/>
        </w:rPr>
        <w:drawing>
          <wp:inline distT="0" distB="0" distL="0" distR="0" wp14:anchorId="43D98A7B" wp14:editId="344809C9">
            <wp:extent cx="2038350" cy="1360925"/>
            <wp:effectExtent l="19050" t="19050" r="19050" b="10795"/>
            <wp:docPr id="8" name="Grafik 8"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Bilder der Dosierversuche im ViscoTec Techniku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734" cy="1366522"/>
                    </a:xfrm>
                    <a:prstGeom prst="rect">
                      <a:avLst/>
                    </a:prstGeom>
                    <a:noFill/>
                    <a:ln>
                      <a:solidFill>
                        <a:schemeClr val="accent1"/>
                      </a:solidFill>
                    </a:ln>
                  </pic:spPr>
                </pic:pic>
              </a:graphicData>
            </a:graphic>
          </wp:inline>
        </w:drawing>
      </w:r>
      <w:r w:rsidR="008C398B">
        <w:t xml:space="preserve"> </w:t>
      </w:r>
      <w:r w:rsidR="008C398B">
        <w:rPr>
          <w:noProof/>
        </w:rPr>
        <w:drawing>
          <wp:inline distT="0" distB="0" distL="0" distR="0" wp14:anchorId="56CFD0DB" wp14:editId="4BE23D33">
            <wp:extent cx="2028825" cy="1351542"/>
            <wp:effectExtent l="19050" t="19050" r="9525" b="20320"/>
            <wp:docPr id="11" name="Grafik 11"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Bilder der Dosierversuche im ViscoTec Technikum."/>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4314" cy="1355199"/>
                    </a:xfrm>
                    <a:prstGeom prst="rect">
                      <a:avLst/>
                    </a:prstGeom>
                    <a:noFill/>
                    <a:ln>
                      <a:solidFill>
                        <a:schemeClr val="accent1"/>
                      </a:solidFill>
                    </a:ln>
                  </pic:spPr>
                </pic:pic>
              </a:graphicData>
            </a:graphic>
          </wp:inline>
        </w:drawing>
      </w:r>
    </w:p>
    <w:p w14:paraId="32C96C6C" w14:textId="38653588" w:rsidR="008C398B" w:rsidRDefault="00D83FEB" w:rsidP="00A82FFA">
      <w:r>
        <w:rPr>
          <w:noProof/>
        </w:rPr>
        <w:drawing>
          <wp:inline distT="0" distB="0" distL="0" distR="0" wp14:anchorId="55A1DCB3" wp14:editId="33055B59">
            <wp:extent cx="2030339" cy="1352550"/>
            <wp:effectExtent l="19050" t="19050" r="27305" b="19050"/>
            <wp:docPr id="9" name="Grafik 9"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Bilder der Dosierversuche im ViscoTec Techniku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46476" cy="1363300"/>
                    </a:xfrm>
                    <a:prstGeom prst="rect">
                      <a:avLst/>
                    </a:prstGeom>
                    <a:noFill/>
                    <a:ln>
                      <a:solidFill>
                        <a:schemeClr val="accent1"/>
                      </a:solidFill>
                    </a:ln>
                  </pic:spPr>
                </pic:pic>
              </a:graphicData>
            </a:graphic>
          </wp:inline>
        </w:drawing>
      </w:r>
      <w:r w:rsidR="008C398B">
        <w:t xml:space="preserve"> </w:t>
      </w:r>
      <w:r>
        <w:rPr>
          <w:noProof/>
        </w:rPr>
        <w:drawing>
          <wp:inline distT="0" distB="0" distL="0" distR="0" wp14:anchorId="3784F57B" wp14:editId="19C0A046">
            <wp:extent cx="2015955" cy="3019425"/>
            <wp:effectExtent l="19050" t="19050" r="22860" b="9525"/>
            <wp:docPr id="10" name="Grafik 10" descr="Bilder der Dosierversuche im ViscoTec Technik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Bilder der Dosierversuche im ViscoTec Technikum."/>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40306" cy="3055896"/>
                    </a:xfrm>
                    <a:prstGeom prst="rect">
                      <a:avLst/>
                    </a:prstGeom>
                    <a:noFill/>
                    <a:ln>
                      <a:solidFill>
                        <a:schemeClr val="accent1"/>
                      </a:solidFill>
                    </a:ln>
                  </pic:spPr>
                </pic:pic>
              </a:graphicData>
            </a:graphic>
          </wp:inline>
        </w:drawing>
      </w:r>
    </w:p>
    <w:p w14:paraId="1805CA8D" w14:textId="76D27CCE" w:rsidR="00A82FFA" w:rsidRDefault="00A82FFA" w:rsidP="00A82FFA"/>
    <w:p w14:paraId="31384F47" w14:textId="76FF9A17" w:rsidR="00A82FFA" w:rsidRDefault="008C398B" w:rsidP="008C398B">
      <w:pPr>
        <w:pStyle w:val="Bildunterschrift"/>
      </w:pPr>
      <w:r>
        <w:t>Bilder der Dosierversuche im ViscoTec Technikum</w:t>
      </w:r>
      <w:r w:rsidRPr="00031C83">
        <w:t>.</w:t>
      </w:r>
    </w:p>
    <w:p w14:paraId="7C85270C" w14:textId="77777777" w:rsidR="008C398B" w:rsidRDefault="008C398B" w:rsidP="008C398B">
      <w:pPr>
        <w:pStyle w:val="Bildunterschrift"/>
      </w:pPr>
    </w:p>
    <w:p w14:paraId="389E7A12" w14:textId="77777777" w:rsidR="008C398B" w:rsidRDefault="008C398B" w:rsidP="008C398B">
      <w:pPr>
        <w:pStyle w:val="Bildunterschrift"/>
        <w:rPr>
          <w:b/>
        </w:rPr>
      </w:pPr>
    </w:p>
    <w:p w14:paraId="0CBD299F" w14:textId="77777777" w:rsidR="00916DE7" w:rsidRDefault="00916DE7" w:rsidP="0075718B">
      <w:pPr>
        <w:pStyle w:val="Untertitel"/>
      </w:pPr>
    </w:p>
    <w:p w14:paraId="20607228" w14:textId="77777777" w:rsidR="00916DE7" w:rsidRDefault="00916DE7" w:rsidP="0075718B">
      <w:pPr>
        <w:pStyle w:val="Untertitel"/>
      </w:pPr>
    </w:p>
    <w:p w14:paraId="58461847" w14:textId="4FF2602D" w:rsidR="00A82FFA" w:rsidRPr="0075718B" w:rsidRDefault="00A82FFA" w:rsidP="0075718B">
      <w:pPr>
        <w:pStyle w:val="Untertitel"/>
      </w:pPr>
      <w:r w:rsidRPr="0075718B">
        <w:t>ViscoTec – Perfekt dosiert!</w:t>
      </w:r>
    </w:p>
    <w:p w14:paraId="141E528F" w14:textId="77777777" w:rsidR="00A82FFA" w:rsidRDefault="00A82FFA" w:rsidP="00A82FFA">
      <w:pPr>
        <w:spacing w:line="360" w:lineRule="auto"/>
      </w:pPr>
    </w:p>
    <w:p w14:paraId="6A51E79A" w14:textId="5C2F5A9D" w:rsidR="00A82FFA" w:rsidRDefault="00A82FFA" w:rsidP="00D20EAB">
      <w:pPr>
        <w:ind w:right="856"/>
      </w:pPr>
      <w:r>
        <w:t xml:space="preserve">ViscoTec Pumpen- u. Dosiertechnik GmbH ist Hersteller von Systemen, die zur Förderung, Dosierung, Auftragung, Abfüllung und der Entnahme von </w:t>
      </w:r>
      <w:r w:rsidR="00E57A61">
        <w:t>niedrig</w:t>
      </w:r>
      <w:r>
        <w:t>viskosen bis hochviskosen Medien benötigt werden. Der Hauptsitz des technologischen Marktführers ist in Töging a. Inn (Bayern, N</w:t>
      </w:r>
      <w:r w:rsidR="00106BAB">
        <w:t>ä</w:t>
      </w:r>
      <w:r>
        <w:t>he München). Darüber hinaus verfügt ViscoTec über Niederlassungen in den USA, in China, Singapur</w:t>
      </w:r>
      <w:r w:rsidR="00DE1A93">
        <w:t>, Indien</w:t>
      </w:r>
      <w:r>
        <w:t xml:space="preserve"> und </w:t>
      </w:r>
      <w:r w:rsidR="00DE1A93">
        <w:t>Frankreich</w:t>
      </w:r>
      <w:r>
        <w:t xml:space="preserve"> und beschäftigt weltweit rund </w:t>
      </w:r>
      <w:r w:rsidR="004B7549">
        <w:t>300</w:t>
      </w:r>
      <w:r>
        <w:t xml:space="preserve"> Mitarbeiter</w:t>
      </w:r>
      <w:r w:rsidR="00E57A61">
        <w:t>/innen</w:t>
      </w:r>
      <w:r>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8E0BC1">
        <w:t>B</w:t>
      </w:r>
      <w:r>
        <w:t>ei Lebensmittelanwendungen, im Bereich E-Mobility, in der Luft- und Raumfahrt, der Medizintechnik, in der Pharmazie</w:t>
      </w:r>
      <w:r w:rsidR="00E57A61">
        <w:t>, der Elektronikfertigung</w:t>
      </w:r>
      <w:r>
        <w:t xml:space="preserve"> und vielen weiteren Branchen.</w:t>
      </w:r>
    </w:p>
    <w:p w14:paraId="632EECDD" w14:textId="77777777" w:rsidR="00A82FFA" w:rsidRDefault="00A82FFA" w:rsidP="00A82FFA">
      <w:pPr>
        <w:spacing w:line="360" w:lineRule="auto"/>
        <w:ind w:right="1273"/>
      </w:pPr>
    </w:p>
    <w:p w14:paraId="1A41C609" w14:textId="77777777" w:rsidR="00A82FFA" w:rsidRDefault="00A82FFA" w:rsidP="00A82FFA">
      <w:pPr>
        <w:spacing w:line="360" w:lineRule="auto"/>
        <w:ind w:right="1273"/>
      </w:pPr>
    </w:p>
    <w:p w14:paraId="68570263" w14:textId="77777777" w:rsidR="00A82FFA" w:rsidRDefault="00A82FFA" w:rsidP="00A82FFA">
      <w:pPr>
        <w:spacing w:line="360" w:lineRule="auto"/>
        <w:ind w:right="1273"/>
      </w:pPr>
    </w:p>
    <w:p w14:paraId="6D0375DD" w14:textId="77777777" w:rsidR="00A82FFA" w:rsidRPr="00D46A54" w:rsidRDefault="00A82FFA" w:rsidP="0075718B">
      <w:pPr>
        <w:pStyle w:val="Untertitel"/>
      </w:pPr>
      <w:r w:rsidRPr="00D46A54">
        <w:t>Pressekontakt:</w:t>
      </w:r>
    </w:p>
    <w:p w14:paraId="38CDA0B0" w14:textId="1A61FA1E" w:rsidR="00A82FFA" w:rsidRPr="00D20EAB" w:rsidRDefault="004B7549" w:rsidP="00A82FFA">
      <w:pPr>
        <w:spacing w:line="360" w:lineRule="auto"/>
        <w:ind w:right="1273"/>
      </w:pPr>
      <w:r>
        <w:t>Lisa Kiesenbauer</w:t>
      </w:r>
      <w:r w:rsidR="00E85EA1">
        <w:t xml:space="preserve"> </w:t>
      </w:r>
      <w:r w:rsidR="00A603BE" w:rsidRPr="00D20EAB">
        <w:t>| Marke</w:t>
      </w:r>
      <w:r w:rsidR="00A82FFA" w:rsidRPr="00D20EAB">
        <w:t>ting</w:t>
      </w:r>
    </w:p>
    <w:p w14:paraId="439A4E16" w14:textId="77777777" w:rsidR="00A82FFA" w:rsidRPr="00D20EAB" w:rsidRDefault="00A82FFA" w:rsidP="00A82FFA">
      <w:pPr>
        <w:spacing w:line="360" w:lineRule="auto"/>
        <w:ind w:right="1273"/>
      </w:pPr>
      <w:r w:rsidRPr="00D20EAB">
        <w:t>ViscoTec Pumpen- u. Dosiertechnik GmbH</w:t>
      </w:r>
    </w:p>
    <w:p w14:paraId="11B28D25" w14:textId="77777777" w:rsidR="00A82FFA" w:rsidRPr="00D20EAB" w:rsidRDefault="00A82FFA" w:rsidP="00A82FFA">
      <w:pPr>
        <w:spacing w:line="360" w:lineRule="auto"/>
        <w:ind w:right="1273"/>
      </w:pPr>
      <w:r w:rsidRPr="00D20EAB">
        <w:t>Amperstraße 13 | 84513 Töging a. Inn | Germany</w:t>
      </w:r>
    </w:p>
    <w:p w14:paraId="09DD6E2E" w14:textId="1336C6AB" w:rsidR="00A82FFA" w:rsidRPr="00D20EAB" w:rsidRDefault="00A82FFA" w:rsidP="00A82FFA">
      <w:pPr>
        <w:spacing w:line="360" w:lineRule="auto"/>
        <w:ind w:right="1273"/>
      </w:pPr>
      <w:r w:rsidRPr="00D20EAB">
        <w:t>Tel.: +49 8631 9274-</w:t>
      </w:r>
      <w:r w:rsidR="00E85EA1">
        <w:t>0</w:t>
      </w:r>
    </w:p>
    <w:p w14:paraId="0ED894DC" w14:textId="23F75E49" w:rsidR="00A82FFA" w:rsidRPr="00A82FFA" w:rsidRDefault="00E85EA1" w:rsidP="00A82FFA">
      <w:pPr>
        <w:spacing w:line="360" w:lineRule="auto"/>
        <w:ind w:right="1273"/>
      </w:pPr>
      <w:r>
        <w:t>lisa</w:t>
      </w:r>
      <w:r w:rsidR="00DE3390" w:rsidRPr="00D20EAB">
        <w:t>.</w:t>
      </w:r>
      <w:r>
        <w:t>kiesenbauer</w:t>
      </w:r>
      <w:r w:rsidR="00A82FFA" w:rsidRPr="00D20EAB">
        <w:t>@viscotec.de | www.viscotec.de</w:t>
      </w:r>
    </w:p>
    <w:sectPr w:rsidR="00A82FFA" w:rsidRPr="00A82FFA"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28633" w14:textId="77777777" w:rsidR="00B65801" w:rsidRDefault="00B65801">
      <w:r>
        <w:separator/>
      </w:r>
    </w:p>
  </w:endnote>
  <w:endnote w:type="continuationSeparator" w:id="0">
    <w:p w14:paraId="076D20DE" w14:textId="77777777" w:rsidR="00B65801" w:rsidRDefault="00B65801">
      <w:r>
        <w:continuationSeparator/>
      </w:r>
    </w:p>
  </w:endnote>
  <w:endnote w:type="continuationNotice" w:id="1">
    <w:p w14:paraId="1B3887CC" w14:textId="77777777" w:rsidR="00CD7A4F" w:rsidRDefault="00CD7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80809" w14:textId="77777777" w:rsidR="00551F5B" w:rsidRDefault="00551F5B">
    <w:pPr>
      <w:pStyle w:val="Fuzeile"/>
    </w:pPr>
  </w:p>
  <w:p w14:paraId="67392333" w14:textId="77777777" w:rsidR="00551F5B" w:rsidRDefault="00551F5B"/>
  <w:p w14:paraId="160844E1" w14:textId="77777777" w:rsidR="00551F5B" w:rsidRDefault="00551F5B"/>
  <w:p w14:paraId="56472E0C"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69069" w14:textId="77777777" w:rsidR="003976F5" w:rsidRDefault="003976F5" w:rsidP="003976F5">
    <w:pPr>
      <w:tabs>
        <w:tab w:val="left" w:pos="3261"/>
      </w:tabs>
      <w:rPr>
        <w:rFonts w:cs="Arial"/>
        <w:noProof/>
        <w:sz w:val="14"/>
        <w:szCs w:val="14"/>
      </w:rPr>
    </w:pPr>
  </w:p>
  <w:p w14:paraId="714ED7D2"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6A7DD3D2" wp14:editId="78341440">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7D2697"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78BA7EA8" w14:textId="77777777" w:rsidR="00B266CD" w:rsidRDefault="00B266CD" w:rsidP="003976F5">
    <w:pPr>
      <w:tabs>
        <w:tab w:val="left" w:pos="3261"/>
      </w:tabs>
      <w:rPr>
        <w:rFonts w:cs="Arial"/>
        <w:noProof/>
        <w:sz w:val="14"/>
        <w:szCs w:val="14"/>
      </w:rPr>
    </w:pPr>
  </w:p>
  <w:p w14:paraId="2599FE7A" w14:textId="77777777" w:rsidR="00B266CD" w:rsidRDefault="00A82FFA" w:rsidP="00B266CD">
    <w:pPr>
      <w:tabs>
        <w:tab w:val="left" w:pos="450"/>
        <w:tab w:val="left" w:pos="3261"/>
        <w:tab w:val="left" w:pos="5954"/>
        <w:tab w:val="left" w:pos="8789"/>
      </w:tabs>
      <w:rPr>
        <w:rFonts w:cs="Arial"/>
        <w:noProof/>
        <w:sz w:val="14"/>
        <w:szCs w:val="14"/>
      </w:rPr>
    </w:pPr>
    <w:r>
      <w:rPr>
        <w:rFonts w:cs="Arial"/>
        <w:noProof/>
        <w:sz w:val="14"/>
        <w:szCs w:val="14"/>
      </w:rPr>
      <w:t>Stand</w:t>
    </w:r>
    <w:r w:rsidR="00B266CD">
      <w:rPr>
        <w:rFonts w:cs="Arial"/>
        <w:noProof/>
        <w:sz w:val="14"/>
        <w:szCs w:val="14"/>
      </w:rPr>
      <w:t>:</w:t>
    </w:r>
    <w:r>
      <w:rPr>
        <w:rFonts w:cs="Arial"/>
        <w:noProof/>
        <w:sz w:val="14"/>
        <w:szCs w:val="14"/>
      </w:rPr>
      <w:t xml:space="preserve"> </w:t>
    </w:r>
    <w:r w:rsidR="0070650D">
      <w:rPr>
        <w:rFonts w:cs="Arial"/>
        <w:noProof/>
        <w:sz w:val="14"/>
        <w:szCs w:val="14"/>
      </w:rPr>
      <w:t>09.03.2021</w:t>
    </w:r>
    <w:r w:rsidR="00B266CD">
      <w:rPr>
        <w:rFonts w:cs="Arial"/>
        <w:noProof/>
        <w:color w:val="7F7F7F"/>
        <w:sz w:val="14"/>
        <w:szCs w:val="14"/>
      </w:rPr>
      <w:tab/>
    </w:r>
    <w:r>
      <w:rPr>
        <w:rFonts w:cs="Arial"/>
        <w:noProof/>
        <w:sz w:val="14"/>
        <w:szCs w:val="14"/>
      </w:rPr>
      <w:t xml:space="preserve"> </w:t>
    </w:r>
    <w:r w:rsidR="00B266CD">
      <w:rPr>
        <w:rFonts w:cs="Arial"/>
        <w:noProof/>
        <w:color w:val="7F7F7F"/>
        <w:sz w:val="14"/>
        <w:szCs w:val="14"/>
      </w:rPr>
      <w:tab/>
    </w:r>
    <w:r w:rsidR="008163FB">
      <w:rPr>
        <w:rFonts w:cs="Arial"/>
        <w:noProof/>
        <w:sz w:val="14"/>
        <w:szCs w:val="14"/>
      </w:rPr>
      <w:tab/>
    </w:r>
    <w:r w:rsidR="00B266CD" w:rsidRPr="003976F5">
      <w:rPr>
        <w:rFonts w:cs="Arial"/>
        <w:noProof/>
        <w:sz w:val="14"/>
        <w:szCs w:val="14"/>
      </w:rPr>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1FC44326" w14:textId="77777777" w:rsidR="00AE2DD9" w:rsidRDefault="00AE2DD9" w:rsidP="003976F5">
    <w:pPr>
      <w:tabs>
        <w:tab w:val="left" w:pos="450"/>
        <w:tab w:val="left" w:pos="3261"/>
        <w:tab w:val="left" w:pos="5954"/>
        <w:tab w:val="left" w:pos="8789"/>
      </w:tabs>
      <w:rPr>
        <w:rFonts w:cs="Arial"/>
        <w:b/>
        <w:noProof/>
        <w:sz w:val="14"/>
        <w:szCs w:val="14"/>
      </w:rPr>
    </w:pPr>
  </w:p>
  <w:p w14:paraId="4750BE74"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FA7441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4EEB883C" w14:textId="77777777" w:rsidR="004B3830" w:rsidRDefault="004B3830" w:rsidP="00DB594E">
    <w:pPr>
      <w:tabs>
        <w:tab w:val="left" w:pos="3261"/>
      </w:tabs>
      <w:rPr>
        <w:rFonts w:cs="Arial"/>
        <w:noProof/>
        <w:color w:val="7F7F7F"/>
        <w:sz w:val="16"/>
        <w:szCs w:val="16"/>
      </w:rPr>
    </w:pPr>
  </w:p>
  <w:p w14:paraId="3CD63F09"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6C37E" w14:textId="77777777" w:rsidR="00B65801" w:rsidRDefault="00B65801">
      <w:r>
        <w:separator/>
      </w:r>
    </w:p>
  </w:footnote>
  <w:footnote w:type="continuationSeparator" w:id="0">
    <w:p w14:paraId="284B30D2" w14:textId="77777777" w:rsidR="00B65801" w:rsidRDefault="00B65801">
      <w:r>
        <w:continuationSeparator/>
      </w:r>
    </w:p>
  </w:footnote>
  <w:footnote w:type="continuationNotice" w:id="1">
    <w:p w14:paraId="75FE9959" w14:textId="77777777" w:rsidR="00CD7A4F" w:rsidRDefault="00CD7A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D87F6"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650A5029" wp14:editId="57B233E6">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25C5BA" w14:textId="77777777" w:rsidR="00DB594E" w:rsidRDefault="00DB594E">
    <w:pPr>
      <w:rPr>
        <w:rFonts w:cs="Arial"/>
        <w:sz w:val="16"/>
        <w:szCs w:val="16"/>
      </w:rPr>
    </w:pPr>
  </w:p>
  <w:p w14:paraId="5C1F56D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9859246">
    <w:abstractNumId w:val="9"/>
  </w:num>
  <w:num w:numId="2" w16cid:durableId="571622960">
    <w:abstractNumId w:val="7"/>
  </w:num>
  <w:num w:numId="3" w16cid:durableId="1908295943">
    <w:abstractNumId w:val="6"/>
  </w:num>
  <w:num w:numId="4" w16cid:durableId="1728259265">
    <w:abstractNumId w:val="5"/>
  </w:num>
  <w:num w:numId="5" w16cid:durableId="637228611">
    <w:abstractNumId w:val="4"/>
  </w:num>
  <w:num w:numId="6" w16cid:durableId="1972519836">
    <w:abstractNumId w:val="8"/>
  </w:num>
  <w:num w:numId="7" w16cid:durableId="681512004">
    <w:abstractNumId w:val="3"/>
  </w:num>
  <w:num w:numId="8" w16cid:durableId="2064600169">
    <w:abstractNumId w:val="2"/>
  </w:num>
  <w:num w:numId="9" w16cid:durableId="2006200449">
    <w:abstractNumId w:val="1"/>
  </w:num>
  <w:num w:numId="10" w16cid:durableId="1105729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F62"/>
    <w:rsid w:val="000023E1"/>
    <w:rsid w:val="0000359E"/>
    <w:rsid w:val="00012C68"/>
    <w:rsid w:val="0003037C"/>
    <w:rsid w:val="00036722"/>
    <w:rsid w:val="00060FDA"/>
    <w:rsid w:val="0008235A"/>
    <w:rsid w:val="000857E6"/>
    <w:rsid w:val="00085A89"/>
    <w:rsid w:val="00092C13"/>
    <w:rsid w:val="000937BB"/>
    <w:rsid w:val="000A76E2"/>
    <w:rsid w:val="000B53AF"/>
    <w:rsid w:val="000C6345"/>
    <w:rsid w:val="000D7F60"/>
    <w:rsid w:val="00106BAB"/>
    <w:rsid w:val="001111A8"/>
    <w:rsid w:val="00121DC3"/>
    <w:rsid w:val="00125C7C"/>
    <w:rsid w:val="00130F23"/>
    <w:rsid w:val="001328D2"/>
    <w:rsid w:val="0014207B"/>
    <w:rsid w:val="00150577"/>
    <w:rsid w:val="00165610"/>
    <w:rsid w:val="00170EF2"/>
    <w:rsid w:val="00181A8E"/>
    <w:rsid w:val="001827BA"/>
    <w:rsid w:val="00194215"/>
    <w:rsid w:val="001954F9"/>
    <w:rsid w:val="001A2A90"/>
    <w:rsid w:val="001D73C3"/>
    <w:rsid w:val="001E381D"/>
    <w:rsid w:val="001F356B"/>
    <w:rsid w:val="001F520D"/>
    <w:rsid w:val="002145DD"/>
    <w:rsid w:val="00270FE7"/>
    <w:rsid w:val="002823B0"/>
    <w:rsid w:val="002920DC"/>
    <w:rsid w:val="00294735"/>
    <w:rsid w:val="00297513"/>
    <w:rsid w:val="002A2F62"/>
    <w:rsid w:val="002B2120"/>
    <w:rsid w:val="002D7545"/>
    <w:rsid w:val="002E2147"/>
    <w:rsid w:val="002F1753"/>
    <w:rsid w:val="002F4234"/>
    <w:rsid w:val="00301B89"/>
    <w:rsid w:val="0030370D"/>
    <w:rsid w:val="00307043"/>
    <w:rsid w:val="00353DCC"/>
    <w:rsid w:val="00366EF8"/>
    <w:rsid w:val="0037310C"/>
    <w:rsid w:val="00390802"/>
    <w:rsid w:val="00393D26"/>
    <w:rsid w:val="003976F5"/>
    <w:rsid w:val="00397B89"/>
    <w:rsid w:val="003D224A"/>
    <w:rsid w:val="003D606D"/>
    <w:rsid w:val="0040197C"/>
    <w:rsid w:val="00401BBD"/>
    <w:rsid w:val="004023F4"/>
    <w:rsid w:val="00404194"/>
    <w:rsid w:val="004111B1"/>
    <w:rsid w:val="004126DF"/>
    <w:rsid w:val="004158DC"/>
    <w:rsid w:val="00426AC8"/>
    <w:rsid w:val="00431F7F"/>
    <w:rsid w:val="00450B5E"/>
    <w:rsid w:val="00454676"/>
    <w:rsid w:val="00473102"/>
    <w:rsid w:val="004B1936"/>
    <w:rsid w:val="004B3830"/>
    <w:rsid w:val="004B7549"/>
    <w:rsid w:val="004C607C"/>
    <w:rsid w:val="004C6A67"/>
    <w:rsid w:val="004F398D"/>
    <w:rsid w:val="004F5700"/>
    <w:rsid w:val="0050281D"/>
    <w:rsid w:val="00504F1C"/>
    <w:rsid w:val="005075EC"/>
    <w:rsid w:val="00513156"/>
    <w:rsid w:val="00516631"/>
    <w:rsid w:val="0052307D"/>
    <w:rsid w:val="00533C74"/>
    <w:rsid w:val="00534826"/>
    <w:rsid w:val="00535911"/>
    <w:rsid w:val="005363AD"/>
    <w:rsid w:val="005448A9"/>
    <w:rsid w:val="0054765B"/>
    <w:rsid w:val="00551F4F"/>
    <w:rsid w:val="00551F5B"/>
    <w:rsid w:val="005566EC"/>
    <w:rsid w:val="005624D6"/>
    <w:rsid w:val="00562844"/>
    <w:rsid w:val="005726B7"/>
    <w:rsid w:val="005C2903"/>
    <w:rsid w:val="005D7E04"/>
    <w:rsid w:val="005F2038"/>
    <w:rsid w:val="005F5262"/>
    <w:rsid w:val="00611CE1"/>
    <w:rsid w:val="0061284F"/>
    <w:rsid w:val="00615DEA"/>
    <w:rsid w:val="0061700A"/>
    <w:rsid w:val="0062736B"/>
    <w:rsid w:val="0062759D"/>
    <w:rsid w:val="00630F3D"/>
    <w:rsid w:val="00671EB4"/>
    <w:rsid w:val="006877D6"/>
    <w:rsid w:val="006A3E9E"/>
    <w:rsid w:val="006C2656"/>
    <w:rsid w:val="006D48CC"/>
    <w:rsid w:val="006E552A"/>
    <w:rsid w:val="006F198C"/>
    <w:rsid w:val="0070650D"/>
    <w:rsid w:val="00711926"/>
    <w:rsid w:val="00711B73"/>
    <w:rsid w:val="00721738"/>
    <w:rsid w:val="00735BD6"/>
    <w:rsid w:val="0073733A"/>
    <w:rsid w:val="007475B9"/>
    <w:rsid w:val="00755CF9"/>
    <w:rsid w:val="007561F9"/>
    <w:rsid w:val="0075718B"/>
    <w:rsid w:val="007602BD"/>
    <w:rsid w:val="00760510"/>
    <w:rsid w:val="00773ED5"/>
    <w:rsid w:val="0077677A"/>
    <w:rsid w:val="007824A4"/>
    <w:rsid w:val="007B0AD8"/>
    <w:rsid w:val="007C1D15"/>
    <w:rsid w:val="007F592F"/>
    <w:rsid w:val="007F738F"/>
    <w:rsid w:val="0081235E"/>
    <w:rsid w:val="00814DD8"/>
    <w:rsid w:val="00815328"/>
    <w:rsid w:val="008163FB"/>
    <w:rsid w:val="0083310B"/>
    <w:rsid w:val="00872280"/>
    <w:rsid w:val="00873107"/>
    <w:rsid w:val="00881B09"/>
    <w:rsid w:val="008A36FE"/>
    <w:rsid w:val="008B14A5"/>
    <w:rsid w:val="008C0FD4"/>
    <w:rsid w:val="008C398B"/>
    <w:rsid w:val="008D154F"/>
    <w:rsid w:val="008E0BC1"/>
    <w:rsid w:val="00902CB0"/>
    <w:rsid w:val="00904BB2"/>
    <w:rsid w:val="009139CC"/>
    <w:rsid w:val="00916DE7"/>
    <w:rsid w:val="00926BE6"/>
    <w:rsid w:val="0093125D"/>
    <w:rsid w:val="009467AC"/>
    <w:rsid w:val="009513E0"/>
    <w:rsid w:val="00965AEA"/>
    <w:rsid w:val="0098528E"/>
    <w:rsid w:val="00985ABF"/>
    <w:rsid w:val="00985FB4"/>
    <w:rsid w:val="00986BE5"/>
    <w:rsid w:val="009A5722"/>
    <w:rsid w:val="009D2A8B"/>
    <w:rsid w:val="009D2E29"/>
    <w:rsid w:val="009D3923"/>
    <w:rsid w:val="009D4116"/>
    <w:rsid w:val="009E249C"/>
    <w:rsid w:val="009E4A5E"/>
    <w:rsid w:val="009F51C7"/>
    <w:rsid w:val="00A15EE2"/>
    <w:rsid w:val="00A16B40"/>
    <w:rsid w:val="00A20D3D"/>
    <w:rsid w:val="00A214ED"/>
    <w:rsid w:val="00A46FEC"/>
    <w:rsid w:val="00A603BE"/>
    <w:rsid w:val="00A63AB3"/>
    <w:rsid w:val="00A82FFA"/>
    <w:rsid w:val="00AA274E"/>
    <w:rsid w:val="00AC65A4"/>
    <w:rsid w:val="00AE2C10"/>
    <w:rsid w:val="00AE2DD9"/>
    <w:rsid w:val="00AE7F67"/>
    <w:rsid w:val="00B07030"/>
    <w:rsid w:val="00B11A1C"/>
    <w:rsid w:val="00B1330C"/>
    <w:rsid w:val="00B17EAE"/>
    <w:rsid w:val="00B2492B"/>
    <w:rsid w:val="00B266CD"/>
    <w:rsid w:val="00B275C4"/>
    <w:rsid w:val="00B30813"/>
    <w:rsid w:val="00B3416F"/>
    <w:rsid w:val="00B41D41"/>
    <w:rsid w:val="00B42982"/>
    <w:rsid w:val="00B65801"/>
    <w:rsid w:val="00B65DA7"/>
    <w:rsid w:val="00B73EF3"/>
    <w:rsid w:val="00B904F9"/>
    <w:rsid w:val="00B9622B"/>
    <w:rsid w:val="00BE3AD2"/>
    <w:rsid w:val="00BE6360"/>
    <w:rsid w:val="00BE73F6"/>
    <w:rsid w:val="00BF37EF"/>
    <w:rsid w:val="00BF4E55"/>
    <w:rsid w:val="00C13A2D"/>
    <w:rsid w:val="00C414CE"/>
    <w:rsid w:val="00C450E2"/>
    <w:rsid w:val="00C51D43"/>
    <w:rsid w:val="00C67124"/>
    <w:rsid w:val="00C70CED"/>
    <w:rsid w:val="00C733AE"/>
    <w:rsid w:val="00C928C1"/>
    <w:rsid w:val="00CA7D41"/>
    <w:rsid w:val="00CB0CB9"/>
    <w:rsid w:val="00CD3CF2"/>
    <w:rsid w:val="00CD5602"/>
    <w:rsid w:val="00CD7A4F"/>
    <w:rsid w:val="00CE60B0"/>
    <w:rsid w:val="00CF5E36"/>
    <w:rsid w:val="00D002C7"/>
    <w:rsid w:val="00D02763"/>
    <w:rsid w:val="00D02E03"/>
    <w:rsid w:val="00D1450F"/>
    <w:rsid w:val="00D20EAB"/>
    <w:rsid w:val="00D22A86"/>
    <w:rsid w:val="00D33DD0"/>
    <w:rsid w:val="00D4490E"/>
    <w:rsid w:val="00D60136"/>
    <w:rsid w:val="00D64379"/>
    <w:rsid w:val="00D759F6"/>
    <w:rsid w:val="00D83FEB"/>
    <w:rsid w:val="00D91514"/>
    <w:rsid w:val="00D92E5D"/>
    <w:rsid w:val="00D936E8"/>
    <w:rsid w:val="00D94C64"/>
    <w:rsid w:val="00D95BA4"/>
    <w:rsid w:val="00D96389"/>
    <w:rsid w:val="00D97AB6"/>
    <w:rsid w:val="00DB594E"/>
    <w:rsid w:val="00DE1A93"/>
    <w:rsid w:val="00DE3390"/>
    <w:rsid w:val="00DE5663"/>
    <w:rsid w:val="00E45A18"/>
    <w:rsid w:val="00E52010"/>
    <w:rsid w:val="00E57A61"/>
    <w:rsid w:val="00E66813"/>
    <w:rsid w:val="00E76D03"/>
    <w:rsid w:val="00E85EA1"/>
    <w:rsid w:val="00ED041C"/>
    <w:rsid w:val="00ED60C4"/>
    <w:rsid w:val="00ED7FBF"/>
    <w:rsid w:val="00EE1DDC"/>
    <w:rsid w:val="00F0275E"/>
    <w:rsid w:val="00F34DC7"/>
    <w:rsid w:val="00F43BDE"/>
    <w:rsid w:val="00F5216C"/>
    <w:rsid w:val="00F6014F"/>
    <w:rsid w:val="00F762E8"/>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C14135"/>
  <w15:chartTrackingRefBased/>
  <w15:docId w15:val="{C04F66B6-69C7-4993-A95B-F5035C32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328D2"/>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1328D2"/>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1328D2"/>
    <w:pPr>
      <w:spacing w:line="360" w:lineRule="auto"/>
    </w:pPr>
    <w:rPr>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1328D2"/>
    <w:rPr>
      <w:rFonts w:ascii="Arial" w:hAnsi="Arial"/>
      <w:b/>
      <w:sz w:val="32"/>
      <w:szCs w:val="32"/>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Funotenzeichen">
    <w:name w:val="footnote reference"/>
    <w:basedOn w:val="Absatz-Standardschriftart"/>
    <w:uiPriority w:val="99"/>
    <w:semiHidden/>
    <w:unhideWhenUsed/>
    <w:rsid w:val="00B73EF3"/>
    <w:rPr>
      <w:vertAlign w:val="superscript"/>
    </w:rPr>
  </w:style>
  <w:style w:type="character" w:styleId="NichtaufgelsteErwhnung">
    <w:name w:val="Unresolved Mention"/>
    <w:basedOn w:val="Absatz-Standardschriftart"/>
    <w:uiPriority w:val="99"/>
    <w:semiHidden/>
    <w:unhideWhenUsed/>
    <w:rsid w:val="00A603BE"/>
    <w:rPr>
      <w:color w:val="605E5C"/>
      <w:shd w:val="clear" w:color="auto" w:fill="E1DFDD"/>
    </w:rPr>
  </w:style>
  <w:style w:type="paragraph" w:styleId="berarbeitung">
    <w:name w:val="Revision"/>
    <w:hidden/>
    <w:uiPriority w:val="99"/>
    <w:semiHidden/>
    <w:rsid w:val="004126DF"/>
    <w:rPr>
      <w:rFonts w:ascii="Arial" w:hAnsi="Arial"/>
      <w:sz w:val="22"/>
      <w:szCs w:val="24"/>
    </w:rPr>
  </w:style>
  <w:style w:type="character" w:styleId="Kommentarzeichen">
    <w:name w:val="annotation reference"/>
    <w:basedOn w:val="Absatz-Standardschriftart"/>
    <w:uiPriority w:val="99"/>
    <w:semiHidden/>
    <w:unhideWhenUsed/>
    <w:rsid w:val="00D22A86"/>
    <w:rPr>
      <w:sz w:val="16"/>
      <w:szCs w:val="16"/>
    </w:rPr>
  </w:style>
  <w:style w:type="paragraph" w:styleId="Kommentarthema">
    <w:name w:val="annotation subject"/>
    <w:basedOn w:val="Kommentartext"/>
    <w:next w:val="Kommentartext"/>
    <w:link w:val="KommentarthemaZchn"/>
    <w:uiPriority w:val="99"/>
    <w:semiHidden/>
    <w:unhideWhenUsed/>
    <w:rsid w:val="00D22A86"/>
    <w:rPr>
      <w:b/>
      <w:bCs/>
    </w:rPr>
  </w:style>
  <w:style w:type="character" w:customStyle="1" w:styleId="KommentartextZchn">
    <w:name w:val="Kommentartext Zchn"/>
    <w:basedOn w:val="Absatz-Standardschriftart"/>
    <w:link w:val="Kommentartext"/>
    <w:semiHidden/>
    <w:rsid w:val="00D22A86"/>
    <w:rPr>
      <w:rFonts w:ascii="Arial" w:hAnsi="Arial"/>
    </w:rPr>
  </w:style>
  <w:style w:type="character" w:customStyle="1" w:styleId="KommentarthemaZchn">
    <w:name w:val="Kommentarthema Zchn"/>
    <w:basedOn w:val="KommentartextZchn"/>
    <w:link w:val="Kommentarthema"/>
    <w:uiPriority w:val="99"/>
    <w:semiHidden/>
    <w:rsid w:val="00D22A86"/>
    <w:rPr>
      <w:rFonts w:ascii="Arial" w:hAnsi="Arial"/>
      <w:b/>
      <w:bCs/>
    </w:rPr>
  </w:style>
  <w:style w:type="character" w:customStyle="1" w:styleId="StandardWebZchn">
    <w:name w:val="Standard (Web) Zchn"/>
    <w:basedOn w:val="Absatz-Standardschriftart"/>
    <w:link w:val="StandardWeb"/>
    <w:locked/>
    <w:rsid w:val="00D20EAB"/>
    <w:rPr>
      <w:rFonts w:ascii="Arial" w:hAnsi="Arial"/>
      <w:sz w:val="22"/>
      <w:szCs w:val="24"/>
    </w:rPr>
  </w:style>
  <w:style w:type="character" w:customStyle="1" w:styleId="SubheadlineZchn">
    <w:name w:val="Subheadline Zchn"/>
    <w:basedOn w:val="Absatz-Standardschriftart"/>
    <w:link w:val="Subheadline"/>
    <w:locked/>
    <w:rsid w:val="00D20EAB"/>
    <w:rPr>
      <w:rFonts w:ascii="Arial" w:hAnsi="Arial" w:cs="Arial"/>
      <w:b/>
      <w:sz w:val="22"/>
      <w:szCs w:val="22"/>
    </w:rPr>
  </w:style>
  <w:style w:type="paragraph" w:customStyle="1" w:styleId="Subheadline">
    <w:name w:val="Subheadline"/>
    <w:basedOn w:val="Standard"/>
    <w:link w:val="SubheadlineZchn"/>
    <w:qFormat/>
    <w:rsid w:val="00D20EAB"/>
    <w:rPr>
      <w:rFonts w:cs="Arial"/>
      <w:b/>
      <w:szCs w:val="22"/>
    </w:rPr>
  </w:style>
  <w:style w:type="character" w:customStyle="1" w:styleId="FliesstextZchn">
    <w:name w:val="Fliesstext Zchn"/>
    <w:basedOn w:val="Absatz-Standardschriftart"/>
    <w:link w:val="Fliesstext"/>
    <w:locked/>
    <w:rsid w:val="00D20EAB"/>
    <w:rPr>
      <w:rFonts w:ascii="Arial" w:hAnsi="Arial" w:cs="Arial"/>
      <w:sz w:val="22"/>
      <w:szCs w:val="24"/>
    </w:rPr>
  </w:style>
  <w:style w:type="paragraph" w:customStyle="1" w:styleId="Fliesstext">
    <w:name w:val="Fliesstext"/>
    <w:basedOn w:val="Standard"/>
    <w:link w:val="FliesstextZchn"/>
    <w:qFormat/>
    <w:rsid w:val="00D20EAB"/>
    <w:rPr>
      <w:rFonts w:cs="Arial"/>
    </w:rPr>
  </w:style>
  <w:style w:type="character" w:customStyle="1" w:styleId="BildunterschriftZchn">
    <w:name w:val="Bildunterschrift Zchn"/>
    <w:basedOn w:val="StandardWebZchn"/>
    <w:link w:val="Bildunterschrift"/>
    <w:locked/>
    <w:rsid w:val="00D20EAB"/>
    <w:rPr>
      <w:rFonts w:ascii="Arial" w:hAnsi="Arial"/>
      <w:i/>
      <w:sz w:val="18"/>
      <w:szCs w:val="18"/>
    </w:rPr>
  </w:style>
  <w:style w:type="paragraph" w:customStyle="1" w:styleId="Bildunterschrift">
    <w:name w:val="Bildunterschrift"/>
    <w:basedOn w:val="StandardWeb"/>
    <w:link w:val="BildunterschriftZchn"/>
    <w:qFormat/>
    <w:rsid w:val="00D20EAB"/>
    <w:pPr>
      <w:spacing w:line="360" w:lineRule="auto"/>
      <w:ind w:right="1273"/>
    </w:pPr>
    <w:rPr>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517747">
      <w:bodyDiv w:val="1"/>
      <w:marLeft w:val="0"/>
      <w:marRight w:val="0"/>
      <w:marTop w:val="0"/>
      <w:marBottom w:val="0"/>
      <w:divBdr>
        <w:top w:val="none" w:sz="0" w:space="0" w:color="auto"/>
        <w:left w:val="none" w:sz="0" w:space="0" w:color="auto"/>
        <w:bottom w:val="none" w:sz="0" w:space="0" w:color="auto"/>
        <w:right w:val="none" w:sz="0" w:space="0" w:color="auto"/>
      </w:divBdr>
    </w:div>
    <w:div w:id="1708262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nroll.com/de/"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youtu.be/DowouEAme-A"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nroll.com/de/"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DowouEAme-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27ACD-AC84-49C2-8BAA-2615804F71DE}">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9C7C3C9-BDC6-4248-B97E-0C415D29CEF8}">
  <ds:schemaRefs>
    <ds:schemaRef ds:uri="http://schemas.openxmlformats.org/officeDocument/2006/bibliography"/>
  </ds:schemaRefs>
</ds:datastoreItem>
</file>

<file path=customXml/itemProps3.xml><?xml version="1.0" encoding="utf-8"?>
<ds:datastoreItem xmlns:ds="http://schemas.openxmlformats.org/officeDocument/2006/customXml" ds:itemID="{8F024F7C-343E-488B-B1DC-773FF2AA2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DE7761-DC33-4E42-BD78-27CC16FBF6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782</Words>
  <Characters>5499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6269</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24</cp:revision>
  <cp:lastPrinted>2012-02-28T06:54:00Z</cp:lastPrinted>
  <dcterms:created xsi:type="dcterms:W3CDTF">2021-11-05T09:18:00Z</dcterms:created>
  <dcterms:modified xsi:type="dcterms:W3CDTF">2022-04-19T08:04:00Z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9000</vt:r8>
  </property>
</Properties>
</file>