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8DA06" w14:textId="77777777" w:rsidR="00C450E2" w:rsidRPr="00FD1528" w:rsidRDefault="00F074B2" w:rsidP="005E050F">
      <w:pPr>
        <w:pStyle w:val="Headline1"/>
        <w:rPr>
          <w:lang w:val="en-GB"/>
        </w:rPr>
      </w:pPr>
      <w:r w:rsidRPr="00FD1528">
        <w:rPr>
          <w:lang w:val="en-GB"/>
        </w:rPr>
        <w:t>Press</w:t>
      </w:r>
      <w:r w:rsidR="00B960E9" w:rsidRPr="00FD1528">
        <w:rPr>
          <w:lang w:val="en-GB"/>
        </w:rPr>
        <w:t xml:space="preserve"> Release</w:t>
      </w:r>
    </w:p>
    <w:p w14:paraId="5F1101C1" w14:textId="77777777" w:rsidR="00A82FFA" w:rsidRPr="00FD1528" w:rsidRDefault="00A82FFA" w:rsidP="00A82FFA">
      <w:pPr>
        <w:rPr>
          <w:lang w:val="en-GB"/>
        </w:rPr>
      </w:pPr>
    </w:p>
    <w:p w14:paraId="2A7D2055" w14:textId="77777777" w:rsidR="00F074B2" w:rsidRPr="00FD1528" w:rsidRDefault="00F074B2" w:rsidP="00F074B2">
      <w:pPr>
        <w:spacing w:line="360" w:lineRule="auto"/>
        <w:ind w:right="1276"/>
        <w:rPr>
          <w:rFonts w:cs="Arial"/>
          <w:b/>
          <w:bCs/>
          <w:sz w:val="28"/>
          <w:szCs w:val="28"/>
          <w:lang w:val="en-GB"/>
        </w:rPr>
      </w:pPr>
    </w:p>
    <w:p w14:paraId="3B4CD49F" w14:textId="15A83FCF" w:rsidR="00093EB2" w:rsidRPr="00FD1528" w:rsidRDefault="00FD1528" w:rsidP="00093EB2">
      <w:pPr>
        <w:pStyle w:val="Headline1"/>
        <w:ind w:right="1274"/>
        <w:rPr>
          <w:lang w:val="en-GB"/>
        </w:rPr>
      </w:pPr>
      <w:r w:rsidRPr="00FD1528">
        <w:rPr>
          <w:lang w:val="en-GB"/>
        </w:rPr>
        <w:t xml:space="preserve">NEW: </w:t>
      </w:r>
      <w:proofErr w:type="spellStart"/>
      <w:r w:rsidR="007678F2" w:rsidRPr="007678F2">
        <w:rPr>
          <w:lang w:val="en-GB"/>
        </w:rPr>
        <w:t>Inliner</w:t>
      </w:r>
      <w:proofErr w:type="spellEnd"/>
      <w:r w:rsidR="007678F2" w:rsidRPr="007678F2">
        <w:rPr>
          <w:lang w:val="en-GB"/>
        </w:rPr>
        <w:t xml:space="preserve"> hose</w:t>
      </w:r>
      <w:r w:rsidRPr="007678F2">
        <w:rPr>
          <w:lang w:val="en-GB"/>
        </w:rPr>
        <w:t xml:space="preserve"> for </w:t>
      </w:r>
      <w:r w:rsidRPr="00FD1528">
        <w:rPr>
          <w:lang w:val="en-GB"/>
        </w:rPr>
        <w:t>the dosing of highly viscous materials</w:t>
      </w:r>
    </w:p>
    <w:p w14:paraId="0D85BC65" w14:textId="77777777" w:rsidR="00093EB2" w:rsidRPr="00FD1528" w:rsidRDefault="00093EB2" w:rsidP="00093EB2">
      <w:pPr>
        <w:pStyle w:val="Headline1"/>
        <w:rPr>
          <w:lang w:val="en-GB"/>
        </w:rPr>
      </w:pPr>
    </w:p>
    <w:p w14:paraId="5E991FFE" w14:textId="4C4DE188" w:rsidR="00093EB2" w:rsidRPr="00FD1528" w:rsidRDefault="00FD1528" w:rsidP="00093EB2">
      <w:pPr>
        <w:pStyle w:val="Subheadline"/>
        <w:rPr>
          <w:lang w:val="en-GB"/>
        </w:rPr>
      </w:pPr>
      <w:r w:rsidRPr="00FD1528">
        <w:rPr>
          <w:lang w:val="en-GB"/>
        </w:rPr>
        <w:t>Simplified cleaning - flexible, effective production</w:t>
      </w:r>
    </w:p>
    <w:p w14:paraId="336D410B" w14:textId="77777777" w:rsidR="00093EB2" w:rsidRPr="00FD1528" w:rsidRDefault="00093EB2" w:rsidP="00093EB2">
      <w:pPr>
        <w:pStyle w:val="Subheadline"/>
        <w:rPr>
          <w:lang w:val="en-GB"/>
        </w:rPr>
      </w:pPr>
    </w:p>
    <w:p w14:paraId="14E5ED42" w14:textId="1DA509EB" w:rsidR="00FD1528" w:rsidRPr="00FD1528" w:rsidRDefault="00FD1528" w:rsidP="00FD1528">
      <w:pPr>
        <w:pStyle w:val="Presse-Fliesstext"/>
        <w:rPr>
          <w:lang w:val="en-GB"/>
        </w:rPr>
      </w:pPr>
      <w:r w:rsidRPr="00FD1528">
        <w:rPr>
          <w:lang w:val="en-GB"/>
        </w:rPr>
        <w:t xml:space="preserve">In the cosmetics sector, ViscoTec </w:t>
      </w:r>
      <w:r w:rsidR="007678F2">
        <w:rPr>
          <w:lang w:val="en-GB"/>
        </w:rPr>
        <w:t>barrel</w:t>
      </w:r>
      <w:r w:rsidRPr="00FD1528">
        <w:rPr>
          <w:lang w:val="en-GB"/>
        </w:rPr>
        <w:t xml:space="preserve"> extraction solutions are often used to feed highly viscous products such as mascara to filling stations. While the </w:t>
      </w:r>
      <w:r w:rsidR="00AC7D6F">
        <w:rPr>
          <w:lang w:val="en-GB"/>
        </w:rPr>
        <w:t>emptying</w:t>
      </w:r>
      <w:r w:rsidRPr="00FD1528">
        <w:rPr>
          <w:lang w:val="en-GB"/>
        </w:rPr>
        <w:t xml:space="preserve"> and dosing systems can be easily disassembled for cleaning, this does not apply to the hoses</w:t>
      </w:r>
      <w:r w:rsidR="00AC7D6F">
        <w:rPr>
          <w:lang w:val="en-GB"/>
        </w:rPr>
        <w:t xml:space="preserve"> in use</w:t>
      </w:r>
      <w:r w:rsidRPr="00FD1528">
        <w:rPr>
          <w:lang w:val="en-GB"/>
        </w:rPr>
        <w:t xml:space="preserve">. </w:t>
      </w:r>
      <w:proofErr w:type="gramStart"/>
      <w:r w:rsidRPr="00FD1528">
        <w:rPr>
          <w:lang w:val="en-GB"/>
        </w:rPr>
        <w:t>This is why</w:t>
      </w:r>
      <w:proofErr w:type="gramEnd"/>
      <w:r w:rsidRPr="00FD1528">
        <w:rPr>
          <w:lang w:val="en-GB"/>
        </w:rPr>
        <w:t xml:space="preserve"> customers increasingly approached ViscoTec and asked for a solution to simplify cleaning. The dosing technology specialist turned to </w:t>
      </w:r>
      <w:proofErr w:type="spellStart"/>
      <w:r w:rsidRPr="00FD1528">
        <w:rPr>
          <w:lang w:val="en-GB"/>
        </w:rPr>
        <w:t>Alfons</w:t>
      </w:r>
      <w:proofErr w:type="spellEnd"/>
      <w:r w:rsidRPr="00FD1528">
        <w:rPr>
          <w:lang w:val="en-GB"/>
        </w:rPr>
        <w:t xml:space="preserve"> </w:t>
      </w:r>
      <w:proofErr w:type="spellStart"/>
      <w:r w:rsidRPr="00FD1528">
        <w:rPr>
          <w:lang w:val="en-GB"/>
        </w:rPr>
        <w:t>Markert</w:t>
      </w:r>
      <w:proofErr w:type="spellEnd"/>
      <w:r w:rsidRPr="00FD1528">
        <w:rPr>
          <w:lang w:val="en-GB"/>
        </w:rPr>
        <w:t xml:space="preserve"> + Co. GmbH / </w:t>
      </w:r>
      <w:proofErr w:type="spellStart"/>
      <w:r w:rsidRPr="00FD1528">
        <w:rPr>
          <w:lang w:val="en-GB"/>
        </w:rPr>
        <w:t>marsoflex</w:t>
      </w:r>
      <w:proofErr w:type="spellEnd"/>
      <w:r w:rsidRPr="00FD1528">
        <w:rPr>
          <w:lang w:val="en-GB"/>
        </w:rPr>
        <w:t>® with this problem. The two companies have been working together on various projects since 2015.</w:t>
      </w:r>
    </w:p>
    <w:p w14:paraId="1AC01B1B" w14:textId="5757C3D1" w:rsidR="00093EB2" w:rsidRPr="00FD1528" w:rsidRDefault="00FD1528" w:rsidP="00093EB2">
      <w:pPr>
        <w:pStyle w:val="Presse-Fliesstext"/>
        <w:rPr>
          <w:lang w:val="en-GB"/>
        </w:rPr>
      </w:pPr>
      <w:r w:rsidRPr="00FD1528">
        <w:rPr>
          <w:lang w:val="en-GB"/>
        </w:rPr>
        <w:t xml:space="preserve">Patrick Macenka, Technical Sales at ViscoTec, </w:t>
      </w:r>
      <w:r w:rsidR="007678F2">
        <w:rPr>
          <w:lang w:val="en-GB"/>
        </w:rPr>
        <w:t xml:space="preserve">explains </w:t>
      </w:r>
      <w:r w:rsidRPr="00FD1528">
        <w:rPr>
          <w:lang w:val="en-GB"/>
        </w:rPr>
        <w:t>more about finding solutions</w:t>
      </w:r>
      <w:r w:rsidR="00093EB2" w:rsidRPr="00FD1528">
        <w:rPr>
          <w:lang w:val="en-GB"/>
        </w:rPr>
        <w:t>:</w:t>
      </w:r>
    </w:p>
    <w:p w14:paraId="56DCA207" w14:textId="22A7C61B" w:rsidR="00093EB2" w:rsidRPr="00FD1528" w:rsidRDefault="00FD1528" w:rsidP="00093EB2">
      <w:pPr>
        <w:pStyle w:val="Presse-Fliesstext"/>
        <w:numPr>
          <w:ilvl w:val="0"/>
          <w:numId w:val="11"/>
        </w:numPr>
        <w:rPr>
          <w:lang w:val="en-GB"/>
        </w:rPr>
      </w:pPr>
      <w:r w:rsidRPr="00FD1528">
        <w:rPr>
          <w:lang w:val="en-GB"/>
        </w:rPr>
        <w:t>What problems do your customers have to overcome without the</w:t>
      </w:r>
      <w:r w:rsidRPr="00FD1528">
        <w:rPr>
          <w:color w:val="FF0000"/>
          <w:lang w:val="en-GB"/>
        </w:rPr>
        <w:t xml:space="preserve"> </w:t>
      </w:r>
      <w:r w:rsidRPr="007678F2">
        <w:rPr>
          <w:lang w:val="en-GB"/>
        </w:rPr>
        <w:t>in</w:t>
      </w:r>
      <w:r w:rsidR="00AC7D6F">
        <w:rPr>
          <w:lang w:val="en-GB"/>
        </w:rPr>
        <w:t>-</w:t>
      </w:r>
      <w:r w:rsidRPr="007678F2">
        <w:rPr>
          <w:lang w:val="en-GB"/>
        </w:rPr>
        <w:t>liners</w:t>
      </w:r>
      <w:r w:rsidR="00093EB2" w:rsidRPr="00FD1528">
        <w:rPr>
          <w:lang w:val="en-GB"/>
        </w:rPr>
        <w:t>?</w:t>
      </w:r>
    </w:p>
    <w:p w14:paraId="6940C61D" w14:textId="24B622C6" w:rsidR="00093EB2" w:rsidRPr="00FD1528" w:rsidRDefault="00093EB2" w:rsidP="00FD1528">
      <w:pPr>
        <w:pStyle w:val="Presse-Fliesstext"/>
        <w:ind w:left="780"/>
        <w:rPr>
          <w:lang w:val="en-GB"/>
        </w:rPr>
      </w:pPr>
      <w:r w:rsidRPr="00FD1528">
        <w:rPr>
          <w:lang w:val="en-GB"/>
        </w:rPr>
        <w:t>Patrick</w:t>
      </w:r>
      <w:r w:rsidR="00FD1528" w:rsidRPr="00FD1528">
        <w:rPr>
          <w:lang w:val="en-GB"/>
        </w:rPr>
        <w:t xml:space="preserve"> Macenka: </w:t>
      </w:r>
      <w:r w:rsidR="00395714">
        <w:rPr>
          <w:lang w:val="en-GB"/>
        </w:rPr>
        <w:t>T</w:t>
      </w:r>
      <w:r w:rsidR="00FD1528" w:rsidRPr="00FD1528">
        <w:rPr>
          <w:lang w:val="en-GB"/>
        </w:rPr>
        <w:t xml:space="preserve">o clean a hose </w:t>
      </w:r>
      <w:r w:rsidR="007678F2">
        <w:rPr>
          <w:lang w:val="en-GB"/>
        </w:rPr>
        <w:t>containing</w:t>
      </w:r>
      <w:r w:rsidR="00FD1528" w:rsidRPr="00FD1528">
        <w:rPr>
          <w:lang w:val="en-GB"/>
        </w:rPr>
        <w:t xml:space="preserve"> highly viscous products such as mascara, you </w:t>
      </w:r>
      <w:proofErr w:type="gramStart"/>
      <w:r w:rsidR="00FD1528" w:rsidRPr="00FD1528">
        <w:rPr>
          <w:lang w:val="en-GB"/>
        </w:rPr>
        <w:t>have to</w:t>
      </w:r>
      <w:proofErr w:type="gramEnd"/>
      <w:r w:rsidR="00FD1528" w:rsidRPr="00FD1528">
        <w:rPr>
          <w:lang w:val="en-GB"/>
        </w:rPr>
        <w:t xml:space="preserve"> flush it turbulently and ideally push it out </w:t>
      </w:r>
      <w:r w:rsidR="007678F2">
        <w:rPr>
          <w:lang w:val="en-GB"/>
        </w:rPr>
        <w:t xml:space="preserve">beforehand using </w:t>
      </w:r>
      <w:r w:rsidR="00FD1528" w:rsidRPr="00FD1528">
        <w:rPr>
          <w:lang w:val="en-GB"/>
        </w:rPr>
        <w:t xml:space="preserve">a </w:t>
      </w:r>
      <w:r w:rsidR="00FD1528" w:rsidRPr="007678F2">
        <w:rPr>
          <w:lang w:val="en-GB"/>
        </w:rPr>
        <w:t>pigging</w:t>
      </w:r>
      <w:r w:rsidR="00FD1528" w:rsidRPr="00FD1528">
        <w:rPr>
          <w:color w:val="FF0000"/>
          <w:lang w:val="en-GB"/>
        </w:rPr>
        <w:t xml:space="preserve"> </w:t>
      </w:r>
      <w:r w:rsidR="00FD1528" w:rsidRPr="00FD1528">
        <w:rPr>
          <w:lang w:val="en-GB"/>
        </w:rPr>
        <w:t xml:space="preserve">system. </w:t>
      </w:r>
      <w:r w:rsidR="007678F2">
        <w:rPr>
          <w:lang w:val="en-GB"/>
        </w:rPr>
        <w:t xml:space="preserve">The customer requires both systems otherwise such systems need to be </w:t>
      </w:r>
      <w:r w:rsidR="00AC7D6F">
        <w:rPr>
          <w:lang w:val="en-GB"/>
        </w:rPr>
        <w:t>obtained</w:t>
      </w:r>
      <w:r w:rsidR="007678F2">
        <w:rPr>
          <w:lang w:val="en-GB"/>
        </w:rPr>
        <w:t>.</w:t>
      </w:r>
      <w:r w:rsidR="00FD1528" w:rsidRPr="00FD1528">
        <w:rPr>
          <w:lang w:val="en-GB"/>
        </w:rPr>
        <w:t xml:space="preserve"> </w:t>
      </w:r>
      <w:r w:rsidR="007678F2">
        <w:rPr>
          <w:lang w:val="en-GB"/>
        </w:rPr>
        <w:t>Our task</w:t>
      </w:r>
      <w:r w:rsidR="00FD1528" w:rsidRPr="00FD1528">
        <w:rPr>
          <w:lang w:val="en-GB"/>
        </w:rPr>
        <w:t xml:space="preserve"> was to find a simple solution that we could </w:t>
      </w:r>
      <w:proofErr w:type="spellStart"/>
      <w:r w:rsidR="00AC7D6F">
        <w:rPr>
          <w:lang w:val="en-GB"/>
        </w:rPr>
        <w:t>provide</w:t>
      </w:r>
      <w:r w:rsidR="00FD1528" w:rsidRPr="00FD1528">
        <w:rPr>
          <w:lang w:val="en-GB"/>
        </w:rPr>
        <w:t>y</w:t>
      </w:r>
      <w:proofErr w:type="spellEnd"/>
      <w:r w:rsidR="00FD1528" w:rsidRPr="00FD1528">
        <w:rPr>
          <w:lang w:val="en-GB"/>
        </w:rPr>
        <w:t xml:space="preserve"> directly to our customers. Simplified cleaning is particularly important when different materials run on one system.</w:t>
      </w:r>
    </w:p>
    <w:p w14:paraId="74FD2757" w14:textId="6DB022FE" w:rsidR="00093EB2" w:rsidRPr="00FD1528" w:rsidRDefault="00FD1528" w:rsidP="00093EB2">
      <w:pPr>
        <w:pStyle w:val="Presse-Fliesstext"/>
        <w:numPr>
          <w:ilvl w:val="0"/>
          <w:numId w:val="11"/>
        </w:numPr>
        <w:rPr>
          <w:lang w:val="en-GB"/>
        </w:rPr>
      </w:pPr>
      <w:r w:rsidRPr="00FD1528">
        <w:rPr>
          <w:lang w:val="en-GB"/>
        </w:rPr>
        <w:t xml:space="preserve">Please describe </w:t>
      </w:r>
      <w:r>
        <w:rPr>
          <w:lang w:val="en-GB"/>
        </w:rPr>
        <w:t>the</w:t>
      </w:r>
      <w:r w:rsidRPr="00FD1528">
        <w:rPr>
          <w:lang w:val="en-GB"/>
        </w:rPr>
        <w:t xml:space="preserve"> jointly developed solution</w:t>
      </w:r>
      <w:r w:rsidR="00093EB2" w:rsidRPr="00FD1528">
        <w:rPr>
          <w:lang w:val="en-GB"/>
        </w:rPr>
        <w:t>:</w:t>
      </w:r>
    </w:p>
    <w:p w14:paraId="2EDB2885" w14:textId="6F6D11A5" w:rsidR="00093EB2" w:rsidRPr="00FD1528" w:rsidRDefault="00093EB2" w:rsidP="00093EB2">
      <w:pPr>
        <w:pStyle w:val="Presse-Fliesstext"/>
        <w:ind w:left="780"/>
        <w:rPr>
          <w:lang w:val="en-GB"/>
        </w:rPr>
      </w:pPr>
      <w:r w:rsidRPr="00FD1528">
        <w:rPr>
          <w:lang w:val="en-GB"/>
        </w:rPr>
        <w:t xml:space="preserve">Patrick Macenka: </w:t>
      </w:r>
      <w:r w:rsidR="00395714">
        <w:rPr>
          <w:lang w:val="en-GB"/>
        </w:rPr>
        <w:t>T</w:t>
      </w:r>
      <w:r w:rsidR="00FD1528" w:rsidRPr="00FD1528">
        <w:rPr>
          <w:lang w:val="en-GB"/>
        </w:rPr>
        <w:t>he outer hose remains the same as many customers already know. We chose</w:t>
      </w:r>
      <w:r w:rsidR="00FD1528">
        <w:rPr>
          <w:lang w:val="en-GB"/>
        </w:rPr>
        <w:t xml:space="preserve"> a</w:t>
      </w:r>
      <w:r w:rsidR="00FD1528" w:rsidRPr="00FD1528">
        <w:rPr>
          <w:lang w:val="en-GB"/>
        </w:rPr>
        <w:t xml:space="preserve"> PTFE material because we are convinced of the good sliding properties of this material. An</w:t>
      </w:r>
      <w:r w:rsidR="00FD1528" w:rsidRPr="00BB4DB2">
        <w:rPr>
          <w:lang w:val="en-GB"/>
        </w:rPr>
        <w:t xml:space="preserve"> in</w:t>
      </w:r>
      <w:r w:rsidR="00AC7D6F">
        <w:rPr>
          <w:lang w:val="en-GB"/>
        </w:rPr>
        <w:t>-</w:t>
      </w:r>
      <w:r w:rsidR="00FD1528" w:rsidRPr="00BB4DB2">
        <w:rPr>
          <w:lang w:val="en-GB"/>
        </w:rPr>
        <w:t xml:space="preserve">liner made of food-safe film is </w:t>
      </w:r>
      <w:r w:rsidR="00BB4DB2">
        <w:rPr>
          <w:lang w:val="en-GB"/>
        </w:rPr>
        <w:t>fed</w:t>
      </w:r>
      <w:r w:rsidR="00FD1528" w:rsidRPr="00BB4DB2">
        <w:rPr>
          <w:lang w:val="en-GB"/>
        </w:rPr>
        <w:t xml:space="preserve"> through the inside of this hose. </w:t>
      </w:r>
      <w:proofErr w:type="spellStart"/>
      <w:r w:rsidR="00FD1528" w:rsidRPr="00BB4DB2">
        <w:rPr>
          <w:lang w:val="en-GB"/>
        </w:rPr>
        <w:t>Markert</w:t>
      </w:r>
      <w:proofErr w:type="spellEnd"/>
      <w:r w:rsidR="00FD1528" w:rsidRPr="00BB4DB2">
        <w:rPr>
          <w:lang w:val="en-GB"/>
        </w:rPr>
        <w:t xml:space="preserve"> has developed a special, innovative system for fastening the in</w:t>
      </w:r>
      <w:r w:rsidR="00AC7D6F">
        <w:rPr>
          <w:lang w:val="en-GB"/>
        </w:rPr>
        <w:t>-</w:t>
      </w:r>
      <w:r w:rsidR="00FD1528" w:rsidRPr="00BB4DB2">
        <w:rPr>
          <w:lang w:val="en-GB"/>
        </w:rPr>
        <w:t>liner.</w:t>
      </w:r>
      <w:r w:rsidRPr="00BB4DB2">
        <w:rPr>
          <w:lang w:val="en-GB"/>
        </w:rPr>
        <w:t xml:space="preserve"> </w:t>
      </w:r>
    </w:p>
    <w:p w14:paraId="28AE5028" w14:textId="33AAFCBF" w:rsidR="00093EB2" w:rsidRPr="00FD1528" w:rsidRDefault="00FD1528" w:rsidP="00093EB2">
      <w:pPr>
        <w:pStyle w:val="Presse-Fliesstext"/>
        <w:numPr>
          <w:ilvl w:val="0"/>
          <w:numId w:val="11"/>
        </w:numPr>
        <w:rPr>
          <w:lang w:val="en-GB"/>
        </w:rPr>
      </w:pPr>
      <w:r w:rsidRPr="00FD1528">
        <w:rPr>
          <w:lang w:val="en-GB"/>
        </w:rPr>
        <w:t>What are the advantages for the customer?</w:t>
      </w:r>
    </w:p>
    <w:p w14:paraId="4245E034" w14:textId="4E3912D5" w:rsidR="00093EB2" w:rsidRPr="00BB4DB2" w:rsidRDefault="00093EB2" w:rsidP="00093EB2">
      <w:pPr>
        <w:pStyle w:val="Presse-Fliesstext"/>
        <w:ind w:left="780"/>
      </w:pPr>
      <w:r w:rsidRPr="00FD1528">
        <w:rPr>
          <w:lang w:val="en-GB"/>
        </w:rPr>
        <w:lastRenderedPageBreak/>
        <w:t xml:space="preserve">Patrick Macenka: </w:t>
      </w:r>
      <w:r w:rsidR="00395714">
        <w:rPr>
          <w:lang w:val="en-GB"/>
        </w:rPr>
        <w:t>T</w:t>
      </w:r>
      <w:r w:rsidR="00FD1528" w:rsidRPr="00FD1528">
        <w:rPr>
          <w:lang w:val="en-GB"/>
        </w:rPr>
        <w:t xml:space="preserve">he product does not </w:t>
      </w:r>
      <w:proofErr w:type="gramStart"/>
      <w:r w:rsidR="00FD1528" w:rsidRPr="00FD1528">
        <w:rPr>
          <w:lang w:val="en-GB"/>
        </w:rPr>
        <w:t>come into contact with</w:t>
      </w:r>
      <w:proofErr w:type="gramEnd"/>
      <w:r w:rsidR="00FD1528" w:rsidRPr="00FD1528">
        <w:rPr>
          <w:lang w:val="en-GB"/>
        </w:rPr>
        <w:t xml:space="preserve"> the actual hose. At </w:t>
      </w:r>
      <w:r w:rsidR="00FD1528" w:rsidRPr="00BB4DB2">
        <w:rPr>
          <w:lang w:val="en-GB"/>
        </w:rPr>
        <w:t xml:space="preserve">the end of production, the tube is removed, the special sealing device is </w:t>
      </w:r>
      <w:proofErr w:type="gramStart"/>
      <w:r w:rsidR="00FD1528" w:rsidRPr="00BB4DB2">
        <w:rPr>
          <w:lang w:val="en-GB"/>
        </w:rPr>
        <w:t>released</w:t>
      </w:r>
      <w:proofErr w:type="gramEnd"/>
      <w:r w:rsidR="00FD1528" w:rsidRPr="00BB4DB2">
        <w:rPr>
          <w:lang w:val="en-GB"/>
        </w:rPr>
        <w:t xml:space="preserve"> and the foil in</w:t>
      </w:r>
      <w:r w:rsidR="00AC7D6F">
        <w:rPr>
          <w:lang w:val="en-GB"/>
        </w:rPr>
        <w:t>-</w:t>
      </w:r>
      <w:r w:rsidR="00FD1528" w:rsidRPr="00BB4DB2">
        <w:rPr>
          <w:lang w:val="en-GB"/>
        </w:rPr>
        <w:t>liner is simply pulled out. A new in</w:t>
      </w:r>
      <w:r w:rsidR="00AC7D6F">
        <w:rPr>
          <w:lang w:val="en-GB"/>
        </w:rPr>
        <w:t>-</w:t>
      </w:r>
      <w:r w:rsidR="00FD1528" w:rsidRPr="00BB4DB2">
        <w:rPr>
          <w:lang w:val="en-GB"/>
        </w:rPr>
        <w:t xml:space="preserve">liner is </w:t>
      </w:r>
      <w:r w:rsidR="00BB4DB2">
        <w:rPr>
          <w:lang w:val="en-GB"/>
        </w:rPr>
        <w:t>fed</w:t>
      </w:r>
      <w:r w:rsidR="00FD1528" w:rsidRPr="00BB4DB2">
        <w:rPr>
          <w:lang w:val="en-GB"/>
        </w:rPr>
        <w:t xml:space="preserve"> </w:t>
      </w:r>
      <w:r w:rsidR="00BB4DB2">
        <w:rPr>
          <w:lang w:val="en-GB"/>
        </w:rPr>
        <w:t>through</w:t>
      </w:r>
      <w:r w:rsidR="00FD1528" w:rsidRPr="00BB4DB2">
        <w:rPr>
          <w:lang w:val="en-GB"/>
        </w:rPr>
        <w:t xml:space="preserve"> and </w:t>
      </w:r>
      <w:proofErr w:type="gramStart"/>
      <w:r w:rsidR="00FD1528" w:rsidRPr="00BB4DB2">
        <w:rPr>
          <w:lang w:val="en-GB"/>
        </w:rPr>
        <w:t>attached</w:t>
      </w:r>
      <w:proofErr w:type="gramEnd"/>
      <w:r w:rsidR="00FD1528" w:rsidRPr="00BB4DB2">
        <w:rPr>
          <w:lang w:val="en-GB"/>
        </w:rPr>
        <w:t xml:space="preserve"> and the hose is immediately available again - cleaning is completely unnecessary. This saves valuable working time</w:t>
      </w:r>
      <w:r w:rsidRPr="00BB4DB2">
        <w:t>.</w:t>
      </w:r>
    </w:p>
    <w:p w14:paraId="0DB70449" w14:textId="0A0F2E2A" w:rsidR="00093EB2" w:rsidRPr="00FD1528" w:rsidRDefault="00093EB2" w:rsidP="00093EB2">
      <w:pPr>
        <w:pStyle w:val="Presse-Fliesstext"/>
        <w:numPr>
          <w:ilvl w:val="0"/>
          <w:numId w:val="11"/>
        </w:numPr>
        <w:rPr>
          <w:lang w:val="en-GB"/>
        </w:rPr>
      </w:pPr>
      <w:r w:rsidRPr="00BB4DB2">
        <w:rPr>
          <w:lang w:val="en-GB"/>
        </w:rPr>
        <w:t xml:space="preserve">In </w:t>
      </w:r>
      <w:r w:rsidR="00FD1528" w:rsidRPr="00BB4DB2">
        <w:rPr>
          <w:lang w:val="en-GB"/>
        </w:rPr>
        <w:t>which areas</w:t>
      </w:r>
      <w:r w:rsidR="00AC7D6F">
        <w:rPr>
          <w:lang w:val="en-GB"/>
        </w:rPr>
        <w:t>,</w:t>
      </w:r>
      <w:r w:rsidR="00FD1528" w:rsidRPr="00BB4DB2">
        <w:rPr>
          <w:lang w:val="en-GB"/>
        </w:rPr>
        <w:t xml:space="preserve"> or for which applications can the in</w:t>
      </w:r>
      <w:r w:rsidR="00AC7D6F">
        <w:rPr>
          <w:lang w:val="en-GB"/>
        </w:rPr>
        <w:t>-</w:t>
      </w:r>
      <w:r w:rsidR="00FD1528" w:rsidRPr="00BB4DB2">
        <w:rPr>
          <w:lang w:val="en-GB"/>
        </w:rPr>
        <w:t xml:space="preserve">liners be </w:t>
      </w:r>
      <w:r w:rsidR="00FD1528" w:rsidRPr="00FD1528">
        <w:rPr>
          <w:lang w:val="en-GB"/>
        </w:rPr>
        <w:t>used</w:t>
      </w:r>
      <w:r w:rsidRPr="00FD1528">
        <w:rPr>
          <w:lang w:val="en-GB"/>
        </w:rPr>
        <w:t>?</w:t>
      </w:r>
    </w:p>
    <w:p w14:paraId="412C0C62" w14:textId="3F50ADB1" w:rsidR="00093EB2" w:rsidRPr="00FD1528" w:rsidRDefault="00093EB2" w:rsidP="00093EB2">
      <w:pPr>
        <w:pStyle w:val="Presse-Fliesstext"/>
        <w:ind w:left="780"/>
        <w:rPr>
          <w:lang w:val="en-GB"/>
        </w:rPr>
      </w:pPr>
      <w:r w:rsidRPr="00FD1528">
        <w:rPr>
          <w:lang w:val="en-GB"/>
        </w:rPr>
        <w:t xml:space="preserve">Patrick Macenka: </w:t>
      </w:r>
      <w:r w:rsidR="00395714">
        <w:rPr>
          <w:lang w:val="en-GB"/>
        </w:rPr>
        <w:t>W</w:t>
      </w:r>
      <w:r w:rsidR="00FD1528" w:rsidRPr="00FD1528">
        <w:rPr>
          <w:lang w:val="en-GB"/>
        </w:rPr>
        <w:t>e primarily developed the concept for the cosmetics sector. However, applications are conceivable in many areas in which hose cleaning is</w:t>
      </w:r>
      <w:r w:rsidR="00BB4DB2">
        <w:rPr>
          <w:lang w:val="en-GB"/>
        </w:rPr>
        <w:t xml:space="preserve"> </w:t>
      </w:r>
      <w:r w:rsidR="00AC7D6F">
        <w:rPr>
          <w:lang w:val="en-GB"/>
        </w:rPr>
        <w:t>required</w:t>
      </w:r>
      <w:r w:rsidR="00FD1528" w:rsidRPr="00FD1528">
        <w:rPr>
          <w:lang w:val="en-GB"/>
        </w:rPr>
        <w:t xml:space="preserve">. By using FDA compliant film, we can also serve the food and consumer goods sectors with this solution. </w:t>
      </w:r>
      <w:r w:rsidR="00FD1528">
        <w:rPr>
          <w:lang w:val="en-GB"/>
        </w:rPr>
        <w:t>Application</w:t>
      </w:r>
      <w:r w:rsidR="00FD1528" w:rsidRPr="00FD1528">
        <w:rPr>
          <w:lang w:val="en-GB"/>
        </w:rPr>
        <w:t xml:space="preserve"> in the pharmaceutical sector is also possible.</w:t>
      </w:r>
    </w:p>
    <w:p w14:paraId="45C82DF7" w14:textId="77777777" w:rsidR="00422F7B" w:rsidRPr="00422F7B" w:rsidRDefault="00FD1528" w:rsidP="00422F7B">
      <w:pPr>
        <w:rPr>
          <w:rFonts w:cs="Arial"/>
          <w:szCs w:val="22"/>
          <w:lang w:val="en-US"/>
        </w:rPr>
      </w:pPr>
      <w:r w:rsidRPr="00FD1528">
        <w:rPr>
          <w:lang w:val="en-GB"/>
        </w:rPr>
        <w:t>In th</w:t>
      </w:r>
      <w:r w:rsidR="00BB4DB2">
        <w:rPr>
          <w:lang w:val="en-GB"/>
        </w:rPr>
        <w:t>is</w:t>
      </w:r>
      <w:r w:rsidRPr="00FD1528">
        <w:rPr>
          <w:lang w:val="en-GB"/>
        </w:rPr>
        <w:t xml:space="preserve"> video</w:t>
      </w:r>
      <w:r w:rsidR="00BB4DB2">
        <w:rPr>
          <w:lang w:val="en-GB"/>
        </w:rPr>
        <w:t>,</w:t>
      </w:r>
      <w:r w:rsidRPr="00FD1528">
        <w:rPr>
          <w:lang w:val="en-GB"/>
        </w:rPr>
        <w:t xml:space="preserve"> the advantages become even clearer</w:t>
      </w:r>
      <w:r w:rsidRPr="00422F7B">
        <w:rPr>
          <w:szCs w:val="22"/>
          <w:lang w:val="en-GB"/>
        </w:rPr>
        <w:t xml:space="preserve">: </w:t>
      </w:r>
      <w:hyperlink r:id="rId8" w:history="1">
        <w:r w:rsidR="00422F7B" w:rsidRPr="00422F7B">
          <w:rPr>
            <w:rStyle w:val="Hyperlink"/>
            <w:rFonts w:cs="Arial"/>
            <w:szCs w:val="22"/>
            <w:lang w:val="en-US"/>
          </w:rPr>
          <w:t>https://youtu.be/5P5aZjvm1Vk</w:t>
        </w:r>
      </w:hyperlink>
    </w:p>
    <w:p w14:paraId="118317B8" w14:textId="2B982E07" w:rsidR="00093EB2" w:rsidRPr="00422F7B" w:rsidRDefault="00093EB2" w:rsidP="00422F7B">
      <w:pPr>
        <w:pStyle w:val="Presse-Fliesstext"/>
        <w:spacing w:line="240" w:lineRule="auto"/>
        <w:rPr>
          <w:szCs w:val="22"/>
        </w:rPr>
      </w:pPr>
    </w:p>
    <w:p w14:paraId="6509C313" w14:textId="77777777" w:rsidR="00395714" w:rsidRPr="00FD1528" w:rsidRDefault="00395714" w:rsidP="00151EF5">
      <w:pPr>
        <w:pStyle w:val="Presse-Fliesstext"/>
        <w:rPr>
          <w:lang w:val="en-GB"/>
        </w:rPr>
      </w:pPr>
    </w:p>
    <w:p w14:paraId="27B56E0B" w14:textId="77777777" w:rsidR="00093EB2" w:rsidRPr="00FD1528" w:rsidRDefault="00093EB2" w:rsidP="005E050F">
      <w:pPr>
        <w:pStyle w:val="Fliesstext"/>
        <w:rPr>
          <w:lang w:val="en-GB"/>
        </w:rPr>
      </w:pPr>
    </w:p>
    <w:p w14:paraId="5F05B89D" w14:textId="79883D71" w:rsidR="00151EF5" w:rsidRPr="00395714" w:rsidRDefault="00BB4DB2" w:rsidP="005E050F">
      <w:pPr>
        <w:pStyle w:val="Fliesstext"/>
        <w:rPr>
          <w:lang w:val="de-DE"/>
        </w:rPr>
      </w:pPr>
      <w:r>
        <w:t>2</w:t>
      </w:r>
      <w:r w:rsidR="00B960E9" w:rsidRPr="00251BF6">
        <w:t>,</w:t>
      </w:r>
      <w:r w:rsidR="00F074B2" w:rsidRPr="00251BF6">
        <w:t>5</w:t>
      </w:r>
      <w:r>
        <w:t>32</w:t>
      </w:r>
      <w:r w:rsidR="00F074B2" w:rsidRPr="00251BF6">
        <w:rPr>
          <w:color w:val="FF0000"/>
        </w:rPr>
        <w:t xml:space="preserve"> </w:t>
      </w:r>
      <w:r w:rsidR="00B960E9" w:rsidRPr="00251BF6">
        <w:t xml:space="preserve">characters including spaces. Reprinting free of charge. </w:t>
      </w:r>
      <w:r w:rsidR="00B960E9" w:rsidRPr="00395714">
        <w:rPr>
          <w:lang w:val="de-DE"/>
        </w:rPr>
        <w:t xml:space="preserve">Copy </w:t>
      </w:r>
      <w:proofErr w:type="spellStart"/>
      <w:r w:rsidR="00B960E9" w:rsidRPr="00395714">
        <w:rPr>
          <w:lang w:val="de-DE"/>
        </w:rPr>
        <w:t>requested</w:t>
      </w:r>
      <w:proofErr w:type="spellEnd"/>
      <w:r w:rsidR="00F074B2" w:rsidRPr="00395714">
        <w:rPr>
          <w:lang w:val="de-DE"/>
        </w:rPr>
        <w:t>.</w:t>
      </w:r>
    </w:p>
    <w:p w14:paraId="61B4A161" w14:textId="428DA923" w:rsidR="00F074B2" w:rsidRDefault="00F074B2" w:rsidP="00F074B2">
      <w:pPr>
        <w:spacing w:line="360" w:lineRule="auto"/>
        <w:ind w:right="1273"/>
        <w:rPr>
          <w:rFonts w:cs="Arial"/>
        </w:rPr>
      </w:pPr>
    </w:p>
    <w:p w14:paraId="4F9E7982" w14:textId="0DA8493F" w:rsidR="00395714" w:rsidRDefault="00395714" w:rsidP="00F074B2">
      <w:pPr>
        <w:spacing w:line="360" w:lineRule="auto"/>
        <w:ind w:right="1273"/>
        <w:rPr>
          <w:rFonts w:cs="Arial"/>
        </w:rPr>
      </w:pPr>
    </w:p>
    <w:p w14:paraId="0C0EA146" w14:textId="284DB46D" w:rsidR="00395714" w:rsidRDefault="00395714" w:rsidP="00F074B2">
      <w:pPr>
        <w:spacing w:line="360" w:lineRule="auto"/>
        <w:ind w:right="1273"/>
        <w:rPr>
          <w:rFonts w:cs="Arial"/>
        </w:rPr>
      </w:pPr>
    </w:p>
    <w:p w14:paraId="480F83B4" w14:textId="77777777" w:rsidR="00395714" w:rsidRPr="00395714" w:rsidRDefault="00395714" w:rsidP="00F074B2">
      <w:pPr>
        <w:spacing w:line="360" w:lineRule="auto"/>
        <w:ind w:right="1273"/>
        <w:rPr>
          <w:rFonts w:cs="Arial"/>
        </w:rPr>
      </w:pPr>
    </w:p>
    <w:p w14:paraId="7E69B0A1" w14:textId="77777777" w:rsidR="00395714" w:rsidRDefault="00395714" w:rsidP="005E050F">
      <w:pPr>
        <w:pStyle w:val="Subheadline"/>
        <w:rPr>
          <w:lang w:val="de-DE"/>
        </w:rPr>
      </w:pPr>
    </w:p>
    <w:p w14:paraId="1382D137" w14:textId="77777777" w:rsidR="00395714" w:rsidRDefault="00395714" w:rsidP="005E050F">
      <w:pPr>
        <w:pStyle w:val="Subheadline"/>
        <w:rPr>
          <w:lang w:val="de-DE"/>
        </w:rPr>
      </w:pPr>
    </w:p>
    <w:p w14:paraId="699FE911" w14:textId="37AA18B6" w:rsidR="00F074B2" w:rsidRPr="00395714" w:rsidRDefault="00B960E9" w:rsidP="005E050F">
      <w:pPr>
        <w:pStyle w:val="Subheadline"/>
        <w:rPr>
          <w:lang w:val="de-DE"/>
        </w:rPr>
      </w:pPr>
      <w:r w:rsidRPr="00395714">
        <w:rPr>
          <w:lang w:val="de-DE"/>
        </w:rPr>
        <w:t>Pictures</w:t>
      </w:r>
      <w:r w:rsidR="00C60AD4" w:rsidRPr="00395714">
        <w:rPr>
          <w:lang w:val="de-DE"/>
        </w:rPr>
        <w:t>:</w:t>
      </w:r>
    </w:p>
    <w:p w14:paraId="36BD216B" w14:textId="77777777" w:rsidR="005E050F" w:rsidRPr="00395714" w:rsidRDefault="005E050F" w:rsidP="005E050F">
      <w:pPr>
        <w:pStyle w:val="Subheadline"/>
        <w:rPr>
          <w:lang w:val="de-DE"/>
        </w:rPr>
      </w:pPr>
    </w:p>
    <w:p w14:paraId="29C3C36F" w14:textId="77777777" w:rsidR="00395714" w:rsidRPr="00395714" w:rsidRDefault="00395714" w:rsidP="00395714">
      <w:pPr>
        <w:pStyle w:val="Subheadline"/>
        <w:rPr>
          <w:lang w:val="de-DE"/>
        </w:rPr>
      </w:pPr>
      <w:r>
        <w:rPr>
          <w:noProof/>
        </w:rPr>
        <w:drawing>
          <wp:inline distT="0" distB="0" distL="0" distR="0" wp14:anchorId="78167B7E" wp14:editId="118C964C">
            <wp:extent cx="2057604" cy="1371600"/>
            <wp:effectExtent l="0" t="0" r="0" b="0"/>
            <wp:docPr id="4" name="Grafik 4" descr="Ein Bild, das sitzend, Tisch, Paar, Fahr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itzend, Tisch, Paar, Fahrra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61230" cy="1374017"/>
                    </a:xfrm>
                    <a:prstGeom prst="rect">
                      <a:avLst/>
                    </a:prstGeom>
                  </pic:spPr>
                </pic:pic>
              </a:graphicData>
            </a:graphic>
          </wp:inline>
        </w:drawing>
      </w:r>
      <w:r w:rsidRPr="00395714">
        <w:rPr>
          <w:lang w:val="de-DE"/>
        </w:rPr>
        <w:t xml:space="preserve">  </w:t>
      </w:r>
      <w:r>
        <w:rPr>
          <w:noProof/>
        </w:rPr>
        <w:drawing>
          <wp:inline distT="0" distB="0" distL="0" distR="0" wp14:anchorId="596EAF75" wp14:editId="064E1125">
            <wp:extent cx="2057400" cy="1371464"/>
            <wp:effectExtent l="0" t="0" r="0" b="635"/>
            <wp:docPr id="5" name="Grafik 5" descr="Ein Bild, das Paar, Tisch, stehend, leg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aar, Tisch, stehend, lege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66685" cy="1377653"/>
                    </a:xfrm>
                    <a:prstGeom prst="rect">
                      <a:avLst/>
                    </a:prstGeom>
                  </pic:spPr>
                </pic:pic>
              </a:graphicData>
            </a:graphic>
          </wp:inline>
        </w:drawing>
      </w:r>
      <w:r w:rsidRPr="00395714">
        <w:rPr>
          <w:lang w:val="de-DE"/>
        </w:rPr>
        <w:t xml:space="preserve">  </w:t>
      </w:r>
      <w:r>
        <w:rPr>
          <w:noProof/>
        </w:rPr>
        <w:drawing>
          <wp:inline distT="0" distB="0" distL="0" distR="0" wp14:anchorId="7BF472A8" wp14:editId="6BDF9C67">
            <wp:extent cx="2057298" cy="1371600"/>
            <wp:effectExtent l="0" t="0" r="635" b="0"/>
            <wp:docPr id="6" name="Grafik 6" descr="Ein Bild, das sitzend, Paar, Tisch, K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itzend, Paar, Tisch, Krag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3127" cy="1375486"/>
                    </a:xfrm>
                    <a:prstGeom prst="rect">
                      <a:avLst/>
                    </a:prstGeom>
                  </pic:spPr>
                </pic:pic>
              </a:graphicData>
            </a:graphic>
          </wp:inline>
        </w:drawing>
      </w:r>
    </w:p>
    <w:p w14:paraId="562D3F88" w14:textId="77777777" w:rsidR="00395714" w:rsidRPr="00395714" w:rsidRDefault="00395714" w:rsidP="00395714">
      <w:pPr>
        <w:pStyle w:val="Bildunterschrift"/>
        <w:rPr>
          <w:lang w:val="de-DE"/>
        </w:rPr>
      </w:pPr>
    </w:p>
    <w:p w14:paraId="20EB25D1" w14:textId="110B85B5" w:rsidR="00395714" w:rsidRPr="00395714" w:rsidRDefault="00395714" w:rsidP="00395714">
      <w:pPr>
        <w:pStyle w:val="Bildunterschrift"/>
        <w:rPr>
          <w:lang w:val="en-GB"/>
        </w:rPr>
      </w:pPr>
      <w:r w:rsidRPr="00395714">
        <w:t xml:space="preserve">Advantage of the new </w:t>
      </w:r>
      <w:proofErr w:type="spellStart"/>
      <w:r w:rsidRPr="00395714">
        <w:t>inliner</w:t>
      </w:r>
      <w:proofErr w:type="spellEnd"/>
      <w:r w:rsidRPr="00395714">
        <w:t xml:space="preserve"> hose: </w:t>
      </w:r>
      <w:r>
        <w:rPr>
          <w:lang w:val="en-GB"/>
        </w:rPr>
        <w:t>T</w:t>
      </w:r>
      <w:r w:rsidRPr="00FD1528">
        <w:rPr>
          <w:lang w:val="en-GB"/>
        </w:rPr>
        <w:t xml:space="preserve">he product does not </w:t>
      </w:r>
      <w:proofErr w:type="gramStart"/>
      <w:r w:rsidRPr="00FD1528">
        <w:rPr>
          <w:lang w:val="en-GB"/>
        </w:rPr>
        <w:t>come into contact with</w:t>
      </w:r>
      <w:proofErr w:type="gramEnd"/>
      <w:r w:rsidRPr="00FD1528">
        <w:rPr>
          <w:lang w:val="en-GB"/>
        </w:rPr>
        <w:t xml:space="preserve"> the actual hose</w:t>
      </w:r>
      <w:r>
        <w:rPr>
          <w:lang w:val="en-GB"/>
        </w:rPr>
        <w:t xml:space="preserve"> – </w:t>
      </w:r>
      <w:r w:rsidRPr="00BB4DB2">
        <w:rPr>
          <w:lang w:val="en-GB"/>
        </w:rPr>
        <w:t>cleaning is completely unnecessary.</w:t>
      </w:r>
    </w:p>
    <w:p w14:paraId="6C008C3C" w14:textId="77777777" w:rsidR="00093EB2" w:rsidRPr="00395714" w:rsidRDefault="00093EB2" w:rsidP="005E050F">
      <w:pPr>
        <w:pStyle w:val="Subheadline"/>
      </w:pPr>
    </w:p>
    <w:p w14:paraId="58D0BA10" w14:textId="77777777" w:rsidR="00093EB2" w:rsidRPr="00395714" w:rsidRDefault="00093EB2" w:rsidP="005E050F">
      <w:pPr>
        <w:pStyle w:val="Subheadline"/>
      </w:pPr>
    </w:p>
    <w:p w14:paraId="4FE73233" w14:textId="77777777" w:rsidR="00093EB2" w:rsidRPr="00395714" w:rsidRDefault="00093EB2" w:rsidP="005E050F">
      <w:pPr>
        <w:pStyle w:val="Subheadline"/>
      </w:pPr>
    </w:p>
    <w:p w14:paraId="36E73F4E" w14:textId="5A7EDCBD" w:rsidR="00F074B2" w:rsidRPr="00251BF6" w:rsidRDefault="00B960E9" w:rsidP="005E050F">
      <w:pPr>
        <w:pStyle w:val="Subheadline"/>
      </w:pPr>
      <w:r w:rsidRPr="00251BF6">
        <w:lastRenderedPageBreak/>
        <w:t>ViscoTec – Perfectly dosed!</w:t>
      </w:r>
    </w:p>
    <w:p w14:paraId="6074745E" w14:textId="77777777" w:rsidR="00F074B2" w:rsidRPr="00251BF6" w:rsidRDefault="00B960E9" w:rsidP="005E050F">
      <w:pPr>
        <w:pStyle w:val="Fliesstext"/>
      </w:pPr>
      <w:r w:rsidRPr="00251BF6">
        <w:t xml:space="preserve">ViscoTec </w:t>
      </w:r>
      <w:proofErr w:type="spellStart"/>
      <w:r w:rsidRPr="00251BF6">
        <w:t>Pumpen</w:t>
      </w:r>
      <w:proofErr w:type="spellEnd"/>
      <w:r w:rsidRPr="00251BF6">
        <w:t xml:space="preserve">- u. </w:t>
      </w:r>
      <w:proofErr w:type="spellStart"/>
      <w:r w:rsidRPr="00251BF6">
        <w:t>Dosiertechnik</w:t>
      </w:r>
      <w:proofErr w:type="spellEnd"/>
      <w:r w:rsidRPr="00251BF6">
        <w:t xml:space="preserve"> GmbH manufactures systems required for conveying, dosing, applying, </w:t>
      </w:r>
      <w:proofErr w:type="gramStart"/>
      <w:r w:rsidRPr="00251BF6">
        <w:t>filling</w:t>
      </w:r>
      <w:proofErr w:type="gramEnd"/>
      <w:r w:rsidRPr="00251BF6">
        <w:t xml:space="preserve"> and emptying medium to high-viscosity fluids. The technological leader headquarter is in </w:t>
      </w:r>
      <w:proofErr w:type="spellStart"/>
      <w:r w:rsidRPr="00251BF6">
        <w:t>Töging</w:t>
      </w:r>
      <w:proofErr w:type="spellEnd"/>
      <w:r w:rsidRPr="00251BF6">
        <w:t xml:space="preserve"> a. Inn (Bavaria). Furthermore, ViscoTec has subsidiaries in the USA, in China, Singapore</w:t>
      </w:r>
      <w:r w:rsidR="00470419" w:rsidRPr="00251BF6">
        <w:t>, India</w:t>
      </w:r>
      <w:r w:rsidRPr="00251BF6">
        <w:t xml:space="preserve"> and in </w:t>
      </w:r>
      <w:r w:rsidR="00470419" w:rsidRPr="00251BF6">
        <w:t>France</w:t>
      </w:r>
      <w:r w:rsidRPr="00251BF6">
        <w:t xml:space="preserve"> and employs about 2</w:t>
      </w:r>
      <w:r w:rsidR="00251BF6">
        <w:t>6</w:t>
      </w:r>
      <w:r w:rsidRPr="00251BF6">
        <w:t xml:space="preserve">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w:t>
      </w:r>
      <w:r w:rsidR="00251BF6">
        <w:t>F</w:t>
      </w:r>
      <w:r w:rsidRPr="00251BF6">
        <w:t xml:space="preserve">rom emptying to preparing and to dosing. This guarantees successful interaction of all components. All fluids showing a viscosity of up to 7.000.000 </w:t>
      </w:r>
      <w:proofErr w:type="spellStart"/>
      <w:r w:rsidRPr="00251BF6">
        <w:t>mPas</w:t>
      </w:r>
      <w:proofErr w:type="spellEnd"/>
      <w:r w:rsidRPr="00251BF6">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w:t>
      </w:r>
      <w:proofErr w:type="gramStart"/>
      <w:r w:rsidRPr="00251BF6">
        <w:t>industry</w:t>
      </w:r>
      <w:proofErr w:type="gramEnd"/>
      <w:r w:rsidRPr="00251BF6">
        <w:t xml:space="preserve"> and many other branches</w:t>
      </w:r>
      <w:r w:rsidR="00F074B2" w:rsidRPr="00251BF6">
        <w:t>.</w:t>
      </w:r>
    </w:p>
    <w:p w14:paraId="6EA11C9A" w14:textId="77777777" w:rsidR="00F074B2" w:rsidRPr="00251BF6" w:rsidRDefault="00F074B2" w:rsidP="00F074B2">
      <w:pPr>
        <w:rPr>
          <w:rFonts w:cs="Arial"/>
          <w:lang w:val="en-US"/>
        </w:rPr>
      </w:pPr>
    </w:p>
    <w:p w14:paraId="35D333B6" w14:textId="77777777" w:rsidR="00F074B2" w:rsidRPr="00251BF6" w:rsidRDefault="00F074B2" w:rsidP="00C60AD4">
      <w:pPr>
        <w:spacing w:line="360" w:lineRule="auto"/>
        <w:ind w:right="1273"/>
        <w:rPr>
          <w:rFonts w:cs="Arial"/>
          <w:lang w:val="en-US"/>
        </w:rPr>
      </w:pPr>
    </w:p>
    <w:p w14:paraId="02739906" w14:textId="77777777" w:rsidR="00F074B2" w:rsidRPr="00251BF6" w:rsidRDefault="00B82931" w:rsidP="005E050F">
      <w:pPr>
        <w:pStyle w:val="Subheadline"/>
      </w:pPr>
      <w:r w:rsidRPr="00251BF6">
        <w:t>Press contact</w:t>
      </w:r>
      <w:r w:rsidR="00F074B2" w:rsidRPr="00251BF6">
        <w:t>:</w:t>
      </w:r>
    </w:p>
    <w:p w14:paraId="27C22EBB" w14:textId="77777777" w:rsidR="00F074B2" w:rsidRPr="00251BF6" w:rsidRDefault="00D87E45" w:rsidP="005E050F">
      <w:pPr>
        <w:pStyle w:val="Fliesstext"/>
      </w:pPr>
      <w:r w:rsidRPr="00251BF6">
        <w:t>Melanie Hintereder</w:t>
      </w:r>
      <w:r w:rsidR="00F074B2" w:rsidRPr="00251BF6">
        <w:t>, Marketing</w:t>
      </w:r>
    </w:p>
    <w:p w14:paraId="5F879493" w14:textId="77777777" w:rsidR="00B82931" w:rsidRPr="00251BF6" w:rsidRDefault="00B82931" w:rsidP="005E050F">
      <w:pPr>
        <w:pStyle w:val="Fliesstext"/>
      </w:pPr>
      <w:r w:rsidRPr="00251BF6">
        <w:t>Phone: +49 8631 9274-</w:t>
      </w:r>
      <w:r w:rsidR="00D87E45" w:rsidRPr="00251BF6">
        <w:t>404</w:t>
      </w:r>
      <w:r w:rsidRPr="00251BF6">
        <w:t xml:space="preserve"> </w:t>
      </w:r>
    </w:p>
    <w:p w14:paraId="6F5BB7AC" w14:textId="77777777" w:rsidR="00B82931" w:rsidRPr="00251BF6" w:rsidRDefault="00D87E45" w:rsidP="005E050F">
      <w:pPr>
        <w:pStyle w:val="Fliesstext"/>
      </w:pPr>
      <w:r w:rsidRPr="00251BF6">
        <w:t>melanie.hintereder</w:t>
      </w:r>
      <w:r w:rsidR="00B82931" w:rsidRPr="00251BF6">
        <w:t xml:space="preserve">@viscotec.de </w:t>
      </w:r>
    </w:p>
    <w:p w14:paraId="2CA22D62" w14:textId="77777777" w:rsidR="00B82931" w:rsidRPr="00251BF6" w:rsidRDefault="00B82931" w:rsidP="00B82931">
      <w:pPr>
        <w:spacing w:line="360" w:lineRule="auto"/>
        <w:ind w:right="1273"/>
        <w:rPr>
          <w:rFonts w:cs="Arial"/>
          <w:lang w:val="en-US"/>
        </w:rPr>
      </w:pPr>
    </w:p>
    <w:p w14:paraId="64B3D1A8" w14:textId="77777777" w:rsidR="00B82931" w:rsidRPr="00251BF6" w:rsidRDefault="00B82931" w:rsidP="005E050F">
      <w:pPr>
        <w:pStyle w:val="Fliesstext"/>
        <w:rPr>
          <w:b/>
          <w:bCs/>
        </w:rPr>
      </w:pPr>
    </w:p>
    <w:p w14:paraId="617EF7B1"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5EF11D16" w14:textId="77777777" w:rsidR="00B82931" w:rsidRPr="00251BF6" w:rsidRDefault="00B82931" w:rsidP="005E050F">
      <w:pPr>
        <w:pStyle w:val="Fliesstext"/>
      </w:pPr>
    </w:p>
    <w:p w14:paraId="62F5C263" w14:textId="77777777" w:rsidR="00B82931" w:rsidRPr="00251BF6" w:rsidRDefault="00B82931" w:rsidP="005E050F">
      <w:pPr>
        <w:pStyle w:val="Fliesstext"/>
      </w:pPr>
      <w:r w:rsidRPr="00251BF6">
        <w:rPr>
          <w:rStyle w:val="Fett"/>
        </w:rPr>
        <w:t>ViscoTec Asia Pte Ltd</w:t>
      </w:r>
      <w:r w:rsidRPr="00251BF6">
        <w:rPr>
          <w:b/>
          <w:bCs/>
        </w:rPr>
        <w:br/>
      </w:r>
      <w:r w:rsidR="0040374B" w:rsidRPr="00251BF6">
        <w:t xml:space="preserve">7 </w:t>
      </w:r>
      <w:proofErr w:type="spellStart"/>
      <w:r w:rsidR="0040374B" w:rsidRPr="00251BF6">
        <w:t>Gambas</w:t>
      </w:r>
      <w:proofErr w:type="spellEnd"/>
      <w:r w:rsidR="0040374B" w:rsidRPr="00251BF6">
        <w:t xml:space="preserve"> Crescent | #09-38, Ark @ </w:t>
      </w:r>
      <w:proofErr w:type="spellStart"/>
      <w:r w:rsidR="0040374B" w:rsidRPr="00251BF6">
        <w:t>Gambas</w:t>
      </w:r>
      <w:proofErr w:type="spellEnd"/>
      <w:r w:rsidR="0040374B" w:rsidRPr="00251BF6">
        <w:t xml:space="preserve"> | Singapore 757087 | Singapore</w:t>
      </w:r>
      <w:r w:rsidRPr="00251BF6">
        <w:br/>
        <w:t>www.viscotec-asia.com</w:t>
      </w:r>
    </w:p>
    <w:p w14:paraId="092F314D" w14:textId="77777777" w:rsidR="00B82931" w:rsidRPr="00251BF6" w:rsidRDefault="00B82931" w:rsidP="005E050F">
      <w:pPr>
        <w:pStyle w:val="Fliesstext"/>
      </w:pPr>
    </w:p>
    <w:p w14:paraId="72830893"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 xml:space="preserve">1/F, BLK 18, City of Elite | No. 1000 </w:t>
      </w:r>
      <w:proofErr w:type="spellStart"/>
      <w:r w:rsidR="00504258" w:rsidRPr="00251BF6">
        <w:t>Jin</w:t>
      </w:r>
      <w:proofErr w:type="spellEnd"/>
      <w:r w:rsidR="00504258" w:rsidRPr="00251BF6">
        <w:t xml:space="preserve"> Hai Road, Pudong</w:t>
      </w:r>
      <w:r w:rsidR="00504258" w:rsidRPr="00251BF6">
        <w:br/>
        <w:t>Shanghai, 201206 | P.R. China</w:t>
      </w:r>
    </w:p>
    <w:p w14:paraId="27ECD2AF" w14:textId="77777777" w:rsidR="00B82931" w:rsidRPr="00251BF6" w:rsidRDefault="00B82931" w:rsidP="005E050F">
      <w:pPr>
        <w:pStyle w:val="Fliesstext"/>
      </w:pPr>
      <w:r w:rsidRPr="00251BF6">
        <w:t>www.viscotec.com.cn</w:t>
      </w:r>
    </w:p>
    <w:p w14:paraId="435B50FA" w14:textId="77777777" w:rsidR="00B82931" w:rsidRPr="00251BF6" w:rsidRDefault="00B82931" w:rsidP="005E050F">
      <w:pPr>
        <w:pStyle w:val="Fliesstext"/>
      </w:pPr>
    </w:p>
    <w:p w14:paraId="213E52A6"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6EF57D3F" w14:textId="77777777" w:rsidR="005E050F" w:rsidRPr="00251BF6" w:rsidRDefault="005E050F" w:rsidP="00A82FFA">
      <w:pPr>
        <w:rPr>
          <w:lang w:val="en-US"/>
        </w:rPr>
      </w:pPr>
    </w:p>
    <w:p w14:paraId="5AD2DD03" w14:textId="77777777" w:rsidR="005B4211" w:rsidRPr="00093EB2" w:rsidRDefault="005B4211" w:rsidP="005B4211">
      <w:pPr>
        <w:pStyle w:val="Fliesstext"/>
        <w:rPr>
          <w:lang w:val="fr-FR"/>
        </w:rPr>
      </w:pPr>
      <w:r w:rsidRPr="00093EB2">
        <w:rPr>
          <w:rStyle w:val="Fett"/>
          <w:lang w:val="fr-FR"/>
        </w:rPr>
        <w:t>ViscoTec France SASU</w:t>
      </w:r>
      <w:r w:rsidRPr="00093EB2">
        <w:rPr>
          <w:lang w:val="fr-FR"/>
        </w:rPr>
        <w:br/>
        <w:t>5 Avenue Henri Becquerel, Parc Activité Kennedy | 33700 Mérignac | France</w:t>
      </w:r>
      <w:r w:rsidRPr="00093EB2">
        <w:rPr>
          <w:lang w:val="fr-FR"/>
        </w:rPr>
        <w:br/>
        <w:t>www.viscotec.fr</w:t>
      </w:r>
    </w:p>
    <w:p w14:paraId="66759122" w14:textId="77777777" w:rsidR="005B4211" w:rsidRPr="00093EB2" w:rsidRDefault="005B4211" w:rsidP="00A82FFA">
      <w:pPr>
        <w:rPr>
          <w:lang w:val="fr-FR"/>
        </w:rPr>
      </w:pPr>
    </w:p>
    <w:p w14:paraId="474DA569" w14:textId="77777777" w:rsidR="005E050F" w:rsidRPr="00093EB2" w:rsidRDefault="005E050F" w:rsidP="00A82FFA">
      <w:pPr>
        <w:rPr>
          <w:lang w:val="fr-FR"/>
        </w:rPr>
      </w:pPr>
    </w:p>
    <w:p w14:paraId="08CF81BE" w14:textId="77777777" w:rsidR="005E050F" w:rsidRPr="00093EB2" w:rsidRDefault="005E050F" w:rsidP="00A82FFA">
      <w:pPr>
        <w:rPr>
          <w:lang w:val="fr-FR"/>
        </w:rPr>
      </w:pPr>
    </w:p>
    <w:sectPr w:rsidR="005E050F" w:rsidRPr="00093EB2"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E37AE" w14:textId="77777777" w:rsidR="00083D78" w:rsidRDefault="00083D78">
      <w:r>
        <w:separator/>
      </w:r>
    </w:p>
  </w:endnote>
  <w:endnote w:type="continuationSeparator" w:id="0">
    <w:p w14:paraId="6B8CE929" w14:textId="77777777" w:rsidR="00083D78" w:rsidRDefault="00083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E74C2" w14:textId="77777777" w:rsidR="00551F5B" w:rsidRDefault="00551F5B">
    <w:pPr>
      <w:pStyle w:val="Fuzeile"/>
    </w:pPr>
  </w:p>
  <w:p w14:paraId="13022E84" w14:textId="77777777" w:rsidR="00551F5B" w:rsidRDefault="00551F5B"/>
  <w:p w14:paraId="55BF3121" w14:textId="77777777" w:rsidR="00551F5B" w:rsidRDefault="00551F5B"/>
  <w:p w14:paraId="22CC9B27"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FE1F0" w14:textId="77777777" w:rsidR="003976F5" w:rsidRDefault="003976F5" w:rsidP="003976F5">
    <w:pPr>
      <w:tabs>
        <w:tab w:val="left" w:pos="3261"/>
      </w:tabs>
      <w:rPr>
        <w:rFonts w:cs="Arial"/>
        <w:noProof/>
        <w:sz w:val="14"/>
        <w:szCs w:val="14"/>
      </w:rPr>
    </w:pPr>
  </w:p>
  <w:p w14:paraId="288B8E0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57313EE" wp14:editId="3AD086C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FD011C"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CD47438" w14:textId="77777777" w:rsidR="00B266CD" w:rsidRDefault="00B266CD" w:rsidP="003976F5">
    <w:pPr>
      <w:tabs>
        <w:tab w:val="left" w:pos="3261"/>
      </w:tabs>
      <w:rPr>
        <w:rFonts w:cs="Arial"/>
        <w:noProof/>
        <w:sz w:val="14"/>
        <w:szCs w:val="14"/>
      </w:rPr>
    </w:pPr>
  </w:p>
  <w:p w14:paraId="4D7B3B5F" w14:textId="77777777" w:rsidR="00B266CD" w:rsidRPr="003B297D" w:rsidRDefault="00B82931" w:rsidP="005E050F">
    <w:pPr>
      <w:pStyle w:val="FuzeileVT"/>
      <w:rPr>
        <w:lang w:val="de-DE"/>
      </w:rPr>
    </w:pPr>
    <w:r w:rsidRPr="003B297D">
      <w:rPr>
        <w:lang w:val="de-DE"/>
      </w:rPr>
      <w:t>Status</w:t>
    </w:r>
    <w:r w:rsidR="00B266CD" w:rsidRPr="003B297D">
      <w:rPr>
        <w:lang w:val="de-DE"/>
      </w:rPr>
      <w:t>:</w:t>
    </w:r>
    <w:r w:rsidR="00A82FFA" w:rsidRPr="003B297D">
      <w:rPr>
        <w:lang w:val="de-DE"/>
      </w:rPr>
      <w:t xml:space="preserve"> </w:t>
    </w:r>
    <w:r w:rsidR="00251BF6" w:rsidRPr="003B297D">
      <w:rPr>
        <w:lang w:val="de-DE"/>
      </w:rPr>
      <w:t>08.</w:t>
    </w:r>
    <w:r w:rsidR="00A82FFA" w:rsidRPr="003B297D">
      <w:rPr>
        <w:lang w:val="de-DE"/>
      </w:rPr>
      <w:t>0</w:t>
    </w:r>
    <w:r w:rsidR="00251BF6" w:rsidRPr="003B297D">
      <w:rPr>
        <w:lang w:val="de-DE"/>
      </w:rPr>
      <w:t>1</w:t>
    </w:r>
    <w:r w:rsidR="00A82FFA" w:rsidRPr="003B297D">
      <w:rPr>
        <w:lang w:val="de-DE"/>
      </w:rPr>
      <w:t>.20</w:t>
    </w:r>
    <w:r w:rsidR="00251BF6" w:rsidRPr="003B297D">
      <w:rPr>
        <w:lang w:val="de-DE"/>
      </w:rPr>
      <w:t>20</w:t>
    </w:r>
    <w:r w:rsidR="00B266CD" w:rsidRPr="003B297D">
      <w:rPr>
        <w:color w:val="7F7F7F"/>
        <w:lang w:val="de-DE"/>
      </w:rPr>
      <w:tab/>
    </w:r>
    <w:r w:rsidR="00A82FFA" w:rsidRPr="003B297D">
      <w:rPr>
        <w:lang w:val="de-DE"/>
      </w:rPr>
      <w:t xml:space="preserve"> </w:t>
    </w:r>
    <w:r w:rsidR="00B266CD" w:rsidRPr="003B297D">
      <w:rPr>
        <w:color w:val="7F7F7F"/>
        <w:lang w:val="de-DE"/>
      </w:rPr>
      <w:tab/>
    </w:r>
    <w:r w:rsidR="00B266CD" w:rsidRPr="003B297D">
      <w:rPr>
        <w:lang w:val="de-DE"/>
      </w:rPr>
      <w:tab/>
    </w:r>
    <w:r w:rsidRPr="003B297D">
      <w:rPr>
        <w:lang w:val="de-DE"/>
      </w:rPr>
      <w:t>Page</w:t>
    </w:r>
    <w:r w:rsidR="00B266CD" w:rsidRPr="003B297D">
      <w:rPr>
        <w:lang w:val="de-DE"/>
      </w:rPr>
      <w:t xml:space="preserve"> </w:t>
    </w:r>
    <w:r w:rsidR="00B266CD" w:rsidRPr="003976F5">
      <w:fldChar w:fldCharType="begin"/>
    </w:r>
    <w:r w:rsidR="00B266CD" w:rsidRPr="003B297D">
      <w:rPr>
        <w:lang w:val="de-DE"/>
      </w:rPr>
      <w:instrText xml:space="preserve"> PAGE </w:instrText>
    </w:r>
    <w:r w:rsidR="00B266CD" w:rsidRPr="003976F5">
      <w:fldChar w:fldCharType="separate"/>
    </w:r>
    <w:r w:rsidR="00B266CD" w:rsidRPr="003B297D">
      <w:rPr>
        <w:lang w:val="de-DE"/>
      </w:rPr>
      <w:t>1</w:t>
    </w:r>
    <w:r w:rsidR="00B266CD" w:rsidRPr="003976F5">
      <w:fldChar w:fldCharType="end"/>
    </w:r>
    <w:r w:rsidR="00B266CD" w:rsidRPr="003B297D">
      <w:rPr>
        <w:lang w:val="de-DE"/>
      </w:rPr>
      <w:t xml:space="preserve"> </w:t>
    </w:r>
    <w:r w:rsidRPr="003B297D">
      <w:rPr>
        <w:lang w:val="de-DE"/>
      </w:rPr>
      <w:t>of</w:t>
    </w:r>
    <w:r w:rsidR="00B266CD" w:rsidRPr="003B297D">
      <w:rPr>
        <w:lang w:val="de-DE"/>
      </w:rPr>
      <w:t xml:space="preserve"> </w:t>
    </w:r>
    <w:r w:rsidR="00B266CD" w:rsidRPr="003976F5">
      <w:fldChar w:fldCharType="begin"/>
    </w:r>
    <w:r w:rsidR="00B266CD" w:rsidRPr="003B297D">
      <w:rPr>
        <w:lang w:val="de-DE"/>
      </w:rPr>
      <w:instrText xml:space="preserve"> NUMPAGES  </w:instrText>
    </w:r>
    <w:r w:rsidR="00B266CD" w:rsidRPr="003976F5">
      <w:fldChar w:fldCharType="separate"/>
    </w:r>
    <w:r w:rsidR="00B266CD" w:rsidRPr="003B297D">
      <w:rPr>
        <w:lang w:val="de-DE"/>
      </w:rPr>
      <w:t>1</w:t>
    </w:r>
    <w:r w:rsidR="00B266CD" w:rsidRPr="003976F5">
      <w:fldChar w:fldCharType="end"/>
    </w:r>
  </w:p>
  <w:p w14:paraId="0BA179BE" w14:textId="77777777" w:rsidR="00AE2DD9" w:rsidRPr="003B297D" w:rsidRDefault="00AE2DD9" w:rsidP="003976F5">
    <w:pPr>
      <w:tabs>
        <w:tab w:val="left" w:pos="450"/>
        <w:tab w:val="left" w:pos="3261"/>
        <w:tab w:val="left" w:pos="5954"/>
        <w:tab w:val="left" w:pos="8789"/>
      </w:tabs>
      <w:rPr>
        <w:rFonts w:cs="Arial"/>
        <w:b/>
        <w:noProof/>
        <w:sz w:val="14"/>
        <w:szCs w:val="14"/>
      </w:rPr>
    </w:pPr>
  </w:p>
  <w:p w14:paraId="4CC8136A" w14:textId="77777777" w:rsidR="00DB594E" w:rsidRPr="003B297D" w:rsidRDefault="00DB594E" w:rsidP="003976F5">
    <w:pPr>
      <w:tabs>
        <w:tab w:val="left" w:pos="450"/>
        <w:tab w:val="left" w:pos="3261"/>
        <w:tab w:val="left" w:pos="5954"/>
        <w:tab w:val="left" w:pos="8789"/>
      </w:tabs>
      <w:rPr>
        <w:rFonts w:cs="Arial"/>
        <w:noProof/>
        <w:color w:val="7F7F7F"/>
        <w:sz w:val="14"/>
        <w:szCs w:val="14"/>
      </w:rPr>
    </w:pPr>
    <w:r w:rsidRPr="003B297D">
      <w:rPr>
        <w:rFonts w:cs="Arial"/>
        <w:b/>
        <w:noProof/>
        <w:sz w:val="14"/>
        <w:szCs w:val="14"/>
      </w:rPr>
      <w:t>ViscoTec</w:t>
    </w:r>
    <w:r w:rsidRPr="003B297D">
      <w:rPr>
        <w:rFonts w:cs="Arial"/>
        <w:noProof/>
        <w:sz w:val="14"/>
        <w:szCs w:val="14"/>
      </w:rPr>
      <w:tab/>
      <w:t>Amperstraße 13</w:t>
    </w:r>
    <w:r w:rsidRPr="003B297D">
      <w:rPr>
        <w:rFonts w:cs="Arial"/>
        <w:noProof/>
        <w:color w:val="7F7F7F"/>
        <w:sz w:val="14"/>
        <w:szCs w:val="14"/>
      </w:rPr>
      <w:tab/>
    </w:r>
    <w:r w:rsidRPr="003B297D">
      <w:rPr>
        <w:rFonts w:cs="Arial"/>
        <w:b/>
        <w:noProof/>
        <w:color w:val="00B0F0"/>
        <w:sz w:val="14"/>
        <w:szCs w:val="14"/>
      </w:rPr>
      <w:t>T</w:t>
    </w:r>
    <w:r w:rsidRPr="003B297D">
      <w:rPr>
        <w:rFonts w:cs="Arial"/>
        <w:noProof/>
        <w:color w:val="7F7F7F"/>
        <w:sz w:val="14"/>
        <w:szCs w:val="14"/>
      </w:rPr>
      <w:t xml:space="preserve"> </w:t>
    </w:r>
    <w:r w:rsidR="003976F5" w:rsidRPr="003B297D">
      <w:rPr>
        <w:rFonts w:cs="Arial"/>
        <w:noProof/>
        <w:color w:val="7F7F7F"/>
        <w:sz w:val="14"/>
        <w:szCs w:val="14"/>
      </w:rPr>
      <w:t xml:space="preserve"> </w:t>
    </w:r>
    <w:r w:rsidR="003976F5" w:rsidRPr="003B297D">
      <w:rPr>
        <w:rFonts w:cs="Arial"/>
        <w:noProof/>
        <w:sz w:val="14"/>
        <w:szCs w:val="14"/>
      </w:rPr>
      <w:t>+49 8631 9274-0</w:t>
    </w:r>
    <w:r w:rsidR="003976F5" w:rsidRPr="003B297D">
      <w:rPr>
        <w:rFonts w:cs="Arial"/>
        <w:noProof/>
        <w:color w:val="7F7F7F"/>
        <w:sz w:val="14"/>
        <w:szCs w:val="14"/>
      </w:rPr>
      <w:tab/>
    </w:r>
    <w:r w:rsidR="003976F5" w:rsidRPr="003B297D">
      <w:rPr>
        <w:rFonts w:cs="Arial"/>
        <w:b/>
        <w:noProof/>
        <w:color w:val="00B0F0"/>
        <w:sz w:val="14"/>
        <w:szCs w:val="14"/>
      </w:rPr>
      <w:t>W</w:t>
    </w:r>
    <w:r w:rsidR="003976F5" w:rsidRPr="003B297D">
      <w:rPr>
        <w:rFonts w:cs="Arial"/>
        <w:noProof/>
        <w:color w:val="7F7F7F"/>
        <w:sz w:val="14"/>
        <w:szCs w:val="14"/>
      </w:rPr>
      <w:t xml:space="preserve"> </w:t>
    </w:r>
    <w:r w:rsidR="003976F5" w:rsidRPr="003B297D">
      <w:rPr>
        <w:rFonts w:cs="Arial"/>
        <w:noProof/>
        <w:color w:val="7F7F7F"/>
        <w:sz w:val="20"/>
        <w:szCs w:val="20"/>
      </w:rPr>
      <w:t xml:space="preserve"> </w:t>
    </w:r>
    <w:r w:rsidR="003976F5" w:rsidRPr="003B297D">
      <w:rPr>
        <w:rFonts w:cs="Arial"/>
        <w:noProof/>
        <w:sz w:val="14"/>
        <w:szCs w:val="14"/>
      </w:rPr>
      <w:t>www.viscotec.de</w:t>
    </w:r>
    <w:r w:rsidRPr="003B297D">
      <w:rPr>
        <w:rFonts w:cs="Arial"/>
        <w:noProof/>
        <w:sz w:val="14"/>
        <w:szCs w:val="14"/>
      </w:rPr>
      <w:t xml:space="preserve"> </w:t>
    </w:r>
  </w:p>
  <w:p w14:paraId="329D957C"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27C96ED" w14:textId="77777777" w:rsidR="004B3830" w:rsidRDefault="004B3830" w:rsidP="00DB594E">
    <w:pPr>
      <w:tabs>
        <w:tab w:val="left" w:pos="3261"/>
      </w:tabs>
      <w:rPr>
        <w:rFonts w:cs="Arial"/>
        <w:noProof/>
        <w:color w:val="7F7F7F"/>
        <w:sz w:val="16"/>
        <w:szCs w:val="16"/>
      </w:rPr>
    </w:pPr>
  </w:p>
  <w:p w14:paraId="60B6FCF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85F57" w14:textId="77777777" w:rsidR="00083D78" w:rsidRDefault="00083D78">
      <w:r>
        <w:separator/>
      </w:r>
    </w:p>
  </w:footnote>
  <w:footnote w:type="continuationSeparator" w:id="0">
    <w:p w14:paraId="2EC31A81" w14:textId="77777777" w:rsidR="00083D78" w:rsidRDefault="00083D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2D71E"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AD930B5" wp14:editId="092E6F5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634FB2" w14:textId="77777777" w:rsidR="00DB594E" w:rsidRDefault="00DB594E">
    <w:pPr>
      <w:rPr>
        <w:rFonts w:cs="Arial"/>
        <w:sz w:val="16"/>
        <w:szCs w:val="16"/>
      </w:rPr>
    </w:pPr>
  </w:p>
  <w:p w14:paraId="30F5498A"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AF57DC3"/>
    <w:multiLevelType w:val="hybridMultilevel"/>
    <w:tmpl w:val="D228EA22"/>
    <w:lvl w:ilvl="0" w:tplc="BA7A880A">
      <w:start w:val="1"/>
      <w:numFmt w:val="bullet"/>
      <w:lvlText w:val=""/>
      <w:lvlJc w:val="left"/>
      <w:pPr>
        <w:ind w:left="780" w:hanging="360"/>
      </w:pPr>
      <w:rPr>
        <w:rFonts w:ascii="Wingdings" w:hAnsi="Wingdings" w:hint="default"/>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B2"/>
    <w:rsid w:val="000023E1"/>
    <w:rsid w:val="0000359E"/>
    <w:rsid w:val="00012C68"/>
    <w:rsid w:val="00036722"/>
    <w:rsid w:val="00060FDA"/>
    <w:rsid w:val="0008235A"/>
    <w:rsid w:val="00083D78"/>
    <w:rsid w:val="000857E6"/>
    <w:rsid w:val="00085A89"/>
    <w:rsid w:val="00092C13"/>
    <w:rsid w:val="000937BB"/>
    <w:rsid w:val="00093EB2"/>
    <w:rsid w:val="000C6345"/>
    <w:rsid w:val="000D0E3C"/>
    <w:rsid w:val="000D7F60"/>
    <w:rsid w:val="00121DC3"/>
    <w:rsid w:val="00125C7C"/>
    <w:rsid w:val="00130F23"/>
    <w:rsid w:val="00150577"/>
    <w:rsid w:val="00151EF5"/>
    <w:rsid w:val="00170EF2"/>
    <w:rsid w:val="00181A8E"/>
    <w:rsid w:val="001827BA"/>
    <w:rsid w:val="00194215"/>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5714"/>
    <w:rsid w:val="003976F5"/>
    <w:rsid w:val="00397B89"/>
    <w:rsid w:val="003B297D"/>
    <w:rsid w:val="003D224A"/>
    <w:rsid w:val="003D606D"/>
    <w:rsid w:val="00401BBD"/>
    <w:rsid w:val="004023F4"/>
    <w:rsid w:val="0040374B"/>
    <w:rsid w:val="004111B1"/>
    <w:rsid w:val="00422F7B"/>
    <w:rsid w:val="00426AC8"/>
    <w:rsid w:val="00431F7F"/>
    <w:rsid w:val="00434E86"/>
    <w:rsid w:val="00454676"/>
    <w:rsid w:val="00470419"/>
    <w:rsid w:val="00473102"/>
    <w:rsid w:val="004B3830"/>
    <w:rsid w:val="004C6A67"/>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B4211"/>
    <w:rsid w:val="005C2903"/>
    <w:rsid w:val="005D7E04"/>
    <w:rsid w:val="005E050F"/>
    <w:rsid w:val="005E4183"/>
    <w:rsid w:val="005F2038"/>
    <w:rsid w:val="005F5262"/>
    <w:rsid w:val="00611CE1"/>
    <w:rsid w:val="00615DEA"/>
    <w:rsid w:val="0061700A"/>
    <w:rsid w:val="0062736B"/>
    <w:rsid w:val="0062759D"/>
    <w:rsid w:val="006655E7"/>
    <w:rsid w:val="00671EB4"/>
    <w:rsid w:val="006C2656"/>
    <w:rsid w:val="006D01F7"/>
    <w:rsid w:val="006E552A"/>
    <w:rsid w:val="006F198C"/>
    <w:rsid w:val="0070200D"/>
    <w:rsid w:val="00711926"/>
    <w:rsid w:val="00711B73"/>
    <w:rsid w:val="00721738"/>
    <w:rsid w:val="00735BD6"/>
    <w:rsid w:val="0073733A"/>
    <w:rsid w:val="007475B9"/>
    <w:rsid w:val="007561F9"/>
    <w:rsid w:val="007602BD"/>
    <w:rsid w:val="00760510"/>
    <w:rsid w:val="007678F2"/>
    <w:rsid w:val="00773ED5"/>
    <w:rsid w:val="0077677A"/>
    <w:rsid w:val="007824A4"/>
    <w:rsid w:val="00794419"/>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50E92"/>
    <w:rsid w:val="00A82FFA"/>
    <w:rsid w:val="00AA274E"/>
    <w:rsid w:val="00AC65A4"/>
    <w:rsid w:val="00AC7D6F"/>
    <w:rsid w:val="00AE2DD9"/>
    <w:rsid w:val="00AE7F67"/>
    <w:rsid w:val="00B07030"/>
    <w:rsid w:val="00B11A1C"/>
    <w:rsid w:val="00B1330C"/>
    <w:rsid w:val="00B266CD"/>
    <w:rsid w:val="00B275C4"/>
    <w:rsid w:val="00B30813"/>
    <w:rsid w:val="00B41D41"/>
    <w:rsid w:val="00B42982"/>
    <w:rsid w:val="00B61FBF"/>
    <w:rsid w:val="00B62D25"/>
    <w:rsid w:val="00B65DA7"/>
    <w:rsid w:val="00B749A2"/>
    <w:rsid w:val="00B82931"/>
    <w:rsid w:val="00B904F9"/>
    <w:rsid w:val="00B960E9"/>
    <w:rsid w:val="00B9622B"/>
    <w:rsid w:val="00BB4DB2"/>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204EE"/>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D041C"/>
    <w:rsid w:val="00ED7FBF"/>
    <w:rsid w:val="00EE1DDC"/>
    <w:rsid w:val="00F0275E"/>
    <w:rsid w:val="00F074B2"/>
    <w:rsid w:val="00F34DC7"/>
    <w:rsid w:val="00F5216C"/>
    <w:rsid w:val="00F6014F"/>
    <w:rsid w:val="00F614D9"/>
    <w:rsid w:val="00F813D7"/>
    <w:rsid w:val="00F962EB"/>
    <w:rsid w:val="00FA4D64"/>
    <w:rsid w:val="00FD1528"/>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157335"/>
  <w15:chartTrackingRefBased/>
  <w15:docId w15:val="{4485C891-C9AC-4235-BCB0-ADC735B4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 w:id="156166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5P5aZjvm1V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4089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4794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4</cp:revision>
  <cp:lastPrinted>2020-07-01T13:45:00Z</cp:lastPrinted>
  <dcterms:created xsi:type="dcterms:W3CDTF">2020-07-23T12:37:00Z</dcterms:created>
  <dcterms:modified xsi:type="dcterms:W3CDTF">2020-08-24T09:49:00Z</dcterms:modified>
</cp:coreProperties>
</file>