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94DFC94" w14:textId="77777777" w:rsidR="00C450E2" w:rsidRPr="00C736EB" w:rsidRDefault="00F074B2" w:rsidP="005E050F">
      <w:pPr>
        <w:pStyle w:val="Headline1"/>
      </w:pPr>
      <w:r w:rsidRPr="00C736EB">
        <w:t>Press</w:t>
      </w:r>
      <w:r w:rsidR="00B960E9" w:rsidRPr="00C736EB">
        <w:t xml:space="preserve"> Release</w:t>
      </w:r>
    </w:p>
    <w:p w14:paraId="6FDFB04D" w14:textId="77777777" w:rsidR="00A82FFA" w:rsidRPr="00C736EB" w:rsidRDefault="00A82FFA" w:rsidP="00A82FFA">
      <w:pPr>
        <w:rPr>
          <w:lang w:val="en-US"/>
        </w:rPr>
      </w:pPr>
    </w:p>
    <w:p w14:paraId="737B7873" w14:textId="77777777" w:rsidR="00F074B2" w:rsidRPr="00C736EB" w:rsidRDefault="00F074B2" w:rsidP="00F074B2">
      <w:pPr>
        <w:spacing w:line="360" w:lineRule="auto"/>
        <w:ind w:right="1276"/>
        <w:rPr>
          <w:rFonts w:cs="Arial"/>
          <w:b/>
          <w:bCs/>
          <w:sz w:val="28"/>
          <w:szCs w:val="28"/>
          <w:lang w:val="en-US"/>
        </w:rPr>
      </w:pPr>
    </w:p>
    <w:p w14:paraId="27C4DFCD" w14:textId="684D6C69" w:rsidR="00E70FD3" w:rsidRPr="00C736EB" w:rsidRDefault="00E70FD3" w:rsidP="00E70FD3">
      <w:pPr>
        <w:pStyle w:val="Headline1"/>
      </w:pPr>
      <w:r w:rsidRPr="00C736EB">
        <w:t xml:space="preserve">Sensor </w:t>
      </w:r>
      <w:r w:rsidR="004F411F" w:rsidRPr="00C736EB">
        <w:t>Potting</w:t>
      </w:r>
    </w:p>
    <w:p w14:paraId="46CA8474" w14:textId="77777777" w:rsidR="00E70FD3" w:rsidRPr="00C736EB" w:rsidRDefault="00E70FD3" w:rsidP="00E70FD3">
      <w:pPr>
        <w:pStyle w:val="Headline1"/>
      </w:pPr>
    </w:p>
    <w:p w14:paraId="62482CD5" w14:textId="7047E795" w:rsidR="00E70FD3" w:rsidRPr="00C736EB" w:rsidRDefault="004F411F" w:rsidP="00E70FD3">
      <w:pPr>
        <w:pStyle w:val="Subheadline"/>
      </w:pPr>
      <w:r w:rsidRPr="00C736EB">
        <w:t>Dispensing solutions for a wide range of applications</w:t>
      </w:r>
    </w:p>
    <w:p w14:paraId="05ECC74A" w14:textId="77777777" w:rsidR="00E70FD3" w:rsidRPr="00C736EB" w:rsidRDefault="00E70FD3" w:rsidP="00E70FD3">
      <w:pPr>
        <w:pStyle w:val="Subheadline"/>
      </w:pPr>
    </w:p>
    <w:p w14:paraId="67A6288A" w14:textId="77777777" w:rsidR="00E70FD3" w:rsidRPr="00C736EB" w:rsidRDefault="00E70FD3" w:rsidP="00E70FD3">
      <w:pPr>
        <w:pStyle w:val="Subheadline"/>
      </w:pPr>
    </w:p>
    <w:p w14:paraId="6C6E1AFC" w14:textId="77777777" w:rsidR="00E70FD3" w:rsidRPr="00C736EB" w:rsidRDefault="00E70FD3" w:rsidP="00E70FD3">
      <w:pPr>
        <w:pStyle w:val="Subheadline"/>
      </w:pPr>
    </w:p>
    <w:p w14:paraId="6923CC10" w14:textId="55A7ECDE" w:rsidR="004F411F" w:rsidRPr="00C736EB" w:rsidRDefault="004F411F" w:rsidP="004F411F">
      <w:pPr>
        <w:pStyle w:val="Presse-Fliesstext"/>
      </w:pPr>
      <w:r w:rsidRPr="00C736EB">
        <w:t xml:space="preserve">Sensors are </w:t>
      </w:r>
      <w:r w:rsidR="001D3505" w:rsidRPr="00C736EB">
        <w:t>potted</w:t>
      </w:r>
      <w:r w:rsidRPr="00C736EB">
        <w:t xml:space="preserve"> </w:t>
      </w:r>
      <w:proofErr w:type="gramStart"/>
      <w:r w:rsidRPr="00C736EB">
        <w:t>in order to</w:t>
      </w:r>
      <w:proofErr w:type="gramEnd"/>
      <w:r w:rsidRPr="00C736EB">
        <w:t xml:space="preserve"> permanently protect electronic components from external influences such as heat, moisture, </w:t>
      </w:r>
      <w:r w:rsidR="001D3505" w:rsidRPr="00C736EB">
        <w:t>vibration,</w:t>
      </w:r>
      <w:r w:rsidRPr="00C736EB">
        <w:t xml:space="preserve"> or chemical influences. ViscoTec </w:t>
      </w:r>
      <w:r w:rsidR="00A61177" w:rsidRPr="00C736EB">
        <w:t>dispensing</w:t>
      </w:r>
      <w:r w:rsidRPr="00C736EB">
        <w:t xml:space="preserve"> pumps ensure high-precision, high-quality </w:t>
      </w:r>
      <w:r w:rsidR="001D3505" w:rsidRPr="00C736EB">
        <w:t>potting</w:t>
      </w:r>
      <w:r w:rsidRPr="00C736EB">
        <w:t xml:space="preserve"> processes in the most diverse applications. In combination with the appropriate one</w:t>
      </w:r>
      <w:r w:rsidR="001D3505" w:rsidRPr="00C736EB">
        <w:t xml:space="preserve"> </w:t>
      </w:r>
      <w:r w:rsidRPr="00C736EB">
        <w:t>or two-component potting material</w:t>
      </w:r>
      <w:r w:rsidR="000C1B82" w:rsidRPr="00C736EB">
        <w:t>s</w:t>
      </w:r>
      <w:r w:rsidRPr="00C736EB">
        <w:t xml:space="preserve"> for the respective application, perfect, customer-specific solutions are created. Depending on the application, the </w:t>
      </w:r>
      <w:r w:rsidR="00A61177" w:rsidRPr="00C736EB">
        <w:t>dispensing</w:t>
      </w:r>
      <w:r w:rsidRPr="00C736EB">
        <w:t xml:space="preserve"> pumps master </w:t>
      </w:r>
      <w:r w:rsidR="000C1B82" w:rsidRPr="00C736EB">
        <w:t>a variety of</w:t>
      </w:r>
      <w:r w:rsidRPr="00C736EB">
        <w:t xml:space="preserve"> challenges.</w:t>
      </w:r>
    </w:p>
    <w:p w14:paraId="543FBA61" w14:textId="77777777" w:rsidR="00E70FD3" w:rsidRPr="00C736EB" w:rsidRDefault="00E70FD3" w:rsidP="00E70FD3">
      <w:pPr>
        <w:rPr>
          <w:rFonts w:cs="Arial"/>
          <w:sz w:val="20"/>
          <w:szCs w:val="20"/>
          <w:u w:val="single"/>
          <w:lang w:val="en-US"/>
        </w:rPr>
      </w:pPr>
    </w:p>
    <w:p w14:paraId="2BDE0124" w14:textId="2CFC8A86" w:rsidR="00E70FD3" w:rsidRPr="00C736EB" w:rsidRDefault="004F411F" w:rsidP="00E70FD3">
      <w:pPr>
        <w:pStyle w:val="Subheadline"/>
      </w:pPr>
      <w:bookmarkStart w:id="0" w:name="_Hlk51221982"/>
      <w:r w:rsidRPr="00C736EB">
        <w:t xml:space="preserve">Example from optoelectronics: </w:t>
      </w:r>
      <w:r w:rsidR="000C1B82" w:rsidRPr="00C736EB">
        <w:t>Fork photoelectric sensor</w:t>
      </w:r>
    </w:p>
    <w:p w14:paraId="7EDE9D1D" w14:textId="77777777" w:rsidR="00E70FD3" w:rsidRPr="00C736EB" w:rsidRDefault="00E70FD3" w:rsidP="00E70FD3">
      <w:pPr>
        <w:pStyle w:val="Subheadline"/>
      </w:pPr>
    </w:p>
    <w:p w14:paraId="2C22B6DA" w14:textId="203A53E7" w:rsidR="004F411F" w:rsidRPr="00C736EB" w:rsidRDefault="002B2C1B" w:rsidP="004F411F">
      <w:pPr>
        <w:pStyle w:val="Presse-Fliesstext"/>
      </w:pPr>
      <w:r w:rsidRPr="00C736EB">
        <w:t>A</w:t>
      </w:r>
      <w:r w:rsidR="004F411F" w:rsidRPr="00C736EB">
        <w:t xml:space="preserve"> </w:t>
      </w:r>
      <w:r w:rsidR="000C1B82" w:rsidRPr="00C736EB">
        <w:t>pot</w:t>
      </w:r>
      <w:r w:rsidR="004F411F" w:rsidRPr="00C736EB">
        <w:t>ting application</w:t>
      </w:r>
      <w:r w:rsidRPr="00C736EB">
        <w:t>,</w:t>
      </w:r>
      <w:r w:rsidR="004F411F" w:rsidRPr="00C736EB">
        <w:t xml:space="preserve"> </w:t>
      </w:r>
      <w:r w:rsidR="000C1B82" w:rsidRPr="00C736EB">
        <w:t xml:space="preserve">using </w:t>
      </w:r>
      <w:r w:rsidR="004F411F" w:rsidRPr="00C736EB">
        <w:t xml:space="preserve">the </w:t>
      </w:r>
      <w:r w:rsidR="001D3505" w:rsidRPr="00C736EB">
        <w:t>2-component</w:t>
      </w:r>
      <w:r w:rsidR="004F411F" w:rsidRPr="00C736EB">
        <w:t xml:space="preserve"> dispenser </w:t>
      </w:r>
      <w:proofErr w:type="spellStart"/>
      <w:r w:rsidR="004F411F" w:rsidRPr="00C736EB">
        <w:t>ViscoDuo</w:t>
      </w:r>
      <w:proofErr w:type="spellEnd"/>
      <w:r w:rsidR="004F411F" w:rsidRPr="00C736EB">
        <w:t>-VM</w:t>
      </w:r>
      <w:r w:rsidRPr="00C736EB">
        <w:t>,</w:t>
      </w:r>
      <w:r w:rsidR="004F411F" w:rsidRPr="00C736EB">
        <w:t xml:space="preserve"> </w:t>
      </w:r>
      <w:r w:rsidR="00D35EC3" w:rsidRPr="00C736EB">
        <w:t>ha</w:t>
      </w:r>
      <w:r w:rsidR="004F411F" w:rsidRPr="00C736EB">
        <w:t xml:space="preserve">s </w:t>
      </w:r>
      <w:r w:rsidR="00D35EC3" w:rsidRPr="00C736EB">
        <w:t xml:space="preserve">been </w:t>
      </w:r>
      <w:r w:rsidRPr="00C736EB">
        <w:t>designed in a joint project with Fichter Maschinen GmbH</w:t>
      </w:r>
      <w:r w:rsidR="004F411F" w:rsidRPr="00C736EB">
        <w:t xml:space="preserve">. Due to a flexible human-robot </w:t>
      </w:r>
      <w:r w:rsidR="001D3505" w:rsidRPr="00C736EB">
        <w:t>collabor</w:t>
      </w:r>
      <w:r w:rsidR="00D35EC3" w:rsidRPr="00C736EB">
        <w:t>a</w:t>
      </w:r>
      <w:r w:rsidR="001D3505" w:rsidRPr="00C736EB">
        <w:t>tion</w:t>
      </w:r>
      <w:r w:rsidR="004F411F" w:rsidRPr="00C736EB">
        <w:t xml:space="preserve">, dispensing can be carried out manually as well as automatically. In this application, special attention is paid to maintaining the homogeneity of the material "Component A". This is achieved by recirculation of the </w:t>
      </w:r>
      <w:r w:rsidR="001D3505" w:rsidRPr="00C736EB">
        <w:t>material</w:t>
      </w:r>
      <w:r w:rsidR="004F411F" w:rsidRPr="00C736EB">
        <w:t xml:space="preserve"> and a specially designed agitator in the </w:t>
      </w:r>
      <w:proofErr w:type="spellStart"/>
      <w:r w:rsidR="004F411F" w:rsidRPr="00C736EB">
        <w:t>ViscoTreat</w:t>
      </w:r>
      <w:proofErr w:type="spellEnd"/>
      <w:r w:rsidR="004F411F" w:rsidRPr="00C736EB">
        <w:t>-R storage tank. In addition, the use of a silica gel filter prevents</w:t>
      </w:r>
      <w:r w:rsidR="00D35EC3" w:rsidRPr="00C736EB">
        <w:t xml:space="preserve"> </w:t>
      </w:r>
      <w:r w:rsidR="000C1B82" w:rsidRPr="00C736EB">
        <w:t>the material from be</w:t>
      </w:r>
      <w:r w:rsidR="00D35EC3" w:rsidRPr="00C736EB">
        <w:t>com</w:t>
      </w:r>
      <w:r w:rsidR="000C1B82" w:rsidRPr="00C736EB">
        <w:t>ing exposed to moisture.</w:t>
      </w:r>
    </w:p>
    <w:p w14:paraId="1B7515CA" w14:textId="78B178C4" w:rsidR="00E70FD3" w:rsidRPr="00C736EB" w:rsidRDefault="004F411F" w:rsidP="004F411F">
      <w:pPr>
        <w:pStyle w:val="Presse-Fliesstext"/>
      </w:pPr>
      <w:r w:rsidRPr="00C736EB">
        <w:t>The</w:t>
      </w:r>
      <w:r w:rsidR="001D3505" w:rsidRPr="00C736EB">
        <w:t xml:space="preserve"> system</w:t>
      </w:r>
      <w:r w:rsidRPr="00C736EB">
        <w:t xml:space="preserve"> is </w:t>
      </w:r>
      <w:r w:rsidR="001D3505" w:rsidRPr="00C736EB">
        <w:t>completely</w:t>
      </w:r>
      <w:r w:rsidRPr="00C736EB">
        <w:t xml:space="preserve"> flexible: Thanks to the integration of a palleti</w:t>
      </w:r>
      <w:r w:rsidR="00285FC6" w:rsidRPr="00C736EB">
        <w:t>z</w:t>
      </w:r>
      <w:r w:rsidRPr="00C736EB">
        <w:t xml:space="preserve">er for the </w:t>
      </w:r>
      <w:r w:rsidR="005304F4" w:rsidRPr="00C736EB">
        <w:t>product carrier</w:t>
      </w:r>
      <w:r w:rsidRPr="00C736EB">
        <w:t xml:space="preserve">s, a fully automatic production </w:t>
      </w:r>
      <w:r w:rsidR="00285FC6" w:rsidRPr="00C736EB">
        <w:t>process</w:t>
      </w:r>
      <w:r w:rsidRPr="00C736EB">
        <w:t xml:space="preserve"> is possible. </w:t>
      </w:r>
      <w:r w:rsidR="002B2C1B" w:rsidRPr="00C736EB">
        <w:t>This will enable</w:t>
      </w:r>
      <w:r w:rsidRPr="00C736EB">
        <w:t xml:space="preserve"> long, self-sufficient running times of the </w:t>
      </w:r>
      <w:r w:rsidR="0078345D" w:rsidRPr="00C736EB">
        <w:t>system</w:t>
      </w:r>
      <w:r w:rsidRPr="00C736EB">
        <w:t xml:space="preserve"> with</w:t>
      </w:r>
      <w:r w:rsidR="00285FC6" w:rsidRPr="00C736EB">
        <w:t>out</w:t>
      </w:r>
      <w:r w:rsidRPr="00C736EB">
        <w:t xml:space="preserve"> </w:t>
      </w:r>
      <w:r w:rsidR="00D35EC3" w:rsidRPr="00C736EB">
        <w:t xml:space="preserve">the need for </w:t>
      </w:r>
      <w:r w:rsidRPr="00C736EB">
        <w:t xml:space="preserve">operating personnel. At the same time, the </w:t>
      </w:r>
      <w:r w:rsidR="0078345D" w:rsidRPr="00C736EB">
        <w:t>system</w:t>
      </w:r>
      <w:r w:rsidRPr="00C736EB">
        <w:t xml:space="preserve"> concept also offers the possibility to </w:t>
      </w:r>
      <w:r w:rsidR="000C1B82" w:rsidRPr="00C736EB">
        <w:t>pot</w:t>
      </w:r>
      <w:r w:rsidRPr="00C736EB">
        <w:t xml:space="preserve"> individual </w:t>
      </w:r>
      <w:r w:rsidR="005304F4" w:rsidRPr="00C736EB">
        <w:t>product carrier</w:t>
      </w:r>
      <w:r w:rsidRPr="00C736EB">
        <w:t xml:space="preserve">s or </w:t>
      </w:r>
      <w:r w:rsidR="00285FC6" w:rsidRPr="00C736EB">
        <w:t xml:space="preserve">even just </w:t>
      </w:r>
      <w:r w:rsidRPr="00C736EB">
        <w:t>individual sample parts manually via the manual workstation function.</w:t>
      </w:r>
    </w:p>
    <w:p w14:paraId="75D1A22C" w14:textId="4013F293" w:rsidR="00E70FD3" w:rsidRPr="00C736EB" w:rsidRDefault="004F411F" w:rsidP="00E70FD3">
      <w:pPr>
        <w:pStyle w:val="Presse-Fliesstext"/>
      </w:pPr>
      <w:r w:rsidRPr="00C736EB">
        <w:t>With the endless piston technology built into the ViscoTec dispensers,</w:t>
      </w:r>
      <w:r w:rsidR="00285FC6" w:rsidRPr="00C736EB">
        <w:t xml:space="preserve"> </w:t>
      </w:r>
      <w:r w:rsidRPr="00C736EB">
        <w:t xml:space="preserve">large quantities can </w:t>
      </w:r>
      <w:r w:rsidR="00285FC6" w:rsidRPr="00C736EB">
        <w:t xml:space="preserve">also </w:t>
      </w:r>
      <w:r w:rsidRPr="00C736EB">
        <w:t xml:space="preserve">be dispensed </w:t>
      </w:r>
      <w:r w:rsidR="00285FC6" w:rsidRPr="00C736EB">
        <w:t>continuously</w:t>
      </w:r>
      <w:r w:rsidRPr="00C736EB">
        <w:t xml:space="preserve">. At the same time, </w:t>
      </w:r>
      <w:r w:rsidR="00285FC6" w:rsidRPr="00C736EB">
        <w:t>even very small</w:t>
      </w:r>
      <w:r w:rsidRPr="00C736EB">
        <w:t xml:space="preserve"> quantities or dots can be precisely d</w:t>
      </w:r>
      <w:r w:rsidR="0078345D" w:rsidRPr="00C736EB">
        <w:t>ispen</w:t>
      </w:r>
      <w:r w:rsidRPr="00C736EB">
        <w:t xml:space="preserve">sed with one and the same system. The </w:t>
      </w:r>
      <w:r w:rsidR="00285FC6" w:rsidRPr="00C736EB">
        <w:t xml:space="preserve">flow </w:t>
      </w:r>
      <w:r w:rsidR="00D35EC3" w:rsidRPr="00C736EB">
        <w:t>rate</w:t>
      </w:r>
      <w:r w:rsidRPr="00C736EB">
        <w:t xml:space="preserve"> can be adjusted at any time by analogue control of the </w:t>
      </w:r>
      <w:r w:rsidR="00A61177" w:rsidRPr="00C736EB">
        <w:t>dispensing</w:t>
      </w:r>
      <w:r w:rsidRPr="00C736EB">
        <w:t xml:space="preserve"> drives</w:t>
      </w:r>
      <w:r w:rsidR="00285FC6" w:rsidRPr="00C736EB">
        <w:t xml:space="preserve"> via the </w:t>
      </w:r>
      <w:r w:rsidR="00D35EC3" w:rsidRPr="00C736EB">
        <w:t>main</w:t>
      </w:r>
      <w:r w:rsidR="00285FC6" w:rsidRPr="00C736EB">
        <w:t xml:space="preserve"> PLC</w:t>
      </w:r>
      <w:r w:rsidRPr="00C736EB">
        <w:t>.</w:t>
      </w:r>
    </w:p>
    <w:p w14:paraId="0647703E" w14:textId="0307BBF6" w:rsidR="00E70FD3" w:rsidRPr="00C736EB" w:rsidRDefault="008E472A" w:rsidP="00E70FD3">
      <w:pPr>
        <w:pStyle w:val="Presse-Fliesstext"/>
        <w:rPr>
          <w:sz w:val="20"/>
          <w:szCs w:val="20"/>
        </w:rPr>
      </w:pPr>
      <w:r w:rsidRPr="00C736EB">
        <w:lastRenderedPageBreak/>
        <w:t>A particular challenge in the implementation of the project was the precise maintenance of the fill level on the components of the fork</w:t>
      </w:r>
      <w:r w:rsidR="00D35EC3" w:rsidRPr="00C736EB">
        <w:t xml:space="preserve"> </w:t>
      </w:r>
      <w:r w:rsidRPr="00C736EB">
        <w:t>photoelectric s</w:t>
      </w:r>
      <w:r w:rsidR="005304F4" w:rsidRPr="00C736EB">
        <w:t>ensors</w:t>
      </w:r>
      <w:r w:rsidRPr="00C736EB">
        <w:t xml:space="preserve">. The issue was solved </w:t>
      </w:r>
      <w:r w:rsidR="005304F4" w:rsidRPr="00C736EB">
        <w:t>by implementing</w:t>
      </w:r>
      <w:r w:rsidRPr="00C736EB">
        <w:t xml:space="preserve"> a two-stage potting process. During the first stage, the </w:t>
      </w:r>
      <w:r w:rsidR="005304F4" w:rsidRPr="00C736EB">
        <w:t xml:space="preserve">so-called </w:t>
      </w:r>
      <w:r w:rsidRPr="00C736EB">
        <w:t>pre-sealing, the material is d</w:t>
      </w:r>
      <w:r w:rsidR="005304F4" w:rsidRPr="00C736EB">
        <w:t>ispen</w:t>
      </w:r>
      <w:r w:rsidRPr="00C736EB">
        <w:t xml:space="preserve">sed at a higher </w:t>
      </w:r>
      <w:r w:rsidR="00A61177" w:rsidRPr="00C736EB">
        <w:t>dispensing</w:t>
      </w:r>
      <w:r w:rsidRPr="00C736EB">
        <w:t xml:space="preserve"> speed, up to </w:t>
      </w:r>
      <w:r w:rsidR="005304F4" w:rsidRPr="00C736EB">
        <w:t xml:space="preserve">a fill level of </w:t>
      </w:r>
      <w:r w:rsidRPr="00C736EB">
        <w:t xml:space="preserve">approx. </w:t>
      </w:r>
      <w:r w:rsidR="005304F4" w:rsidRPr="00C736EB">
        <w:t>two thirds.</w:t>
      </w:r>
      <w:r w:rsidRPr="00C736EB">
        <w:t xml:space="preserve"> As the complete product carrier is processed, there is sufficient time for the d</w:t>
      </w:r>
      <w:r w:rsidR="005304F4" w:rsidRPr="00C736EB">
        <w:t>ispen</w:t>
      </w:r>
      <w:r w:rsidRPr="00C736EB">
        <w:t>sed material to distribute itself cleanly in the component to ensure that all</w:t>
      </w:r>
      <w:r w:rsidR="005304F4" w:rsidRPr="00C736EB">
        <w:t xml:space="preserve"> plates</w:t>
      </w:r>
      <w:r w:rsidRPr="00C736EB">
        <w:t xml:space="preserve">, </w:t>
      </w:r>
      <w:r w:rsidR="005304F4" w:rsidRPr="00C736EB">
        <w:t>wires,</w:t>
      </w:r>
      <w:r w:rsidRPr="00C736EB">
        <w:t xml:space="preserve"> and connections are covered. In the second stage, the</w:t>
      </w:r>
      <w:r w:rsidR="005304F4" w:rsidRPr="00C736EB">
        <w:t xml:space="preserve"> </w:t>
      </w:r>
      <w:r w:rsidR="00C736EB" w:rsidRPr="00C736EB">
        <w:t>so-called</w:t>
      </w:r>
      <w:r w:rsidR="005304F4" w:rsidRPr="00C736EB">
        <w:t xml:space="preserve"> </w:t>
      </w:r>
      <w:r w:rsidRPr="00C736EB">
        <w:t xml:space="preserve">deck </w:t>
      </w:r>
      <w:r w:rsidR="002B2C1B" w:rsidRPr="00C736EB">
        <w:t>potting</w:t>
      </w:r>
      <w:r w:rsidRPr="00C736EB">
        <w:t xml:space="preserve">, the height of the component is </w:t>
      </w:r>
      <w:r w:rsidR="005304F4" w:rsidRPr="00C736EB">
        <w:t>established</w:t>
      </w:r>
      <w:r w:rsidRPr="00C736EB">
        <w:t xml:space="preserve">. </w:t>
      </w:r>
      <w:r w:rsidR="005304F4" w:rsidRPr="00C736EB">
        <w:t xml:space="preserve">The remainder of the </w:t>
      </w:r>
      <w:r w:rsidRPr="00C736EB">
        <w:t xml:space="preserve">potting process </w:t>
      </w:r>
      <w:r w:rsidR="005304F4" w:rsidRPr="00C736EB">
        <w:t xml:space="preserve">follows </w:t>
      </w:r>
      <w:r w:rsidRPr="00C736EB">
        <w:t xml:space="preserve">until the sensor </w:t>
      </w:r>
      <w:r w:rsidR="005304F4" w:rsidRPr="00C736EB">
        <w:t>dete</w:t>
      </w:r>
      <w:r w:rsidR="00D35EC3" w:rsidRPr="00C736EB">
        <w:t>cts</w:t>
      </w:r>
      <w:r w:rsidRPr="00C736EB">
        <w:t xml:space="preserve"> the potting height</w:t>
      </w:r>
      <w:r w:rsidR="005304F4" w:rsidRPr="00C736EB">
        <w:t xml:space="preserve"> required</w:t>
      </w:r>
      <w:r w:rsidRPr="00C736EB">
        <w:t>. A triangulation laser sensor dete</w:t>
      </w:r>
      <w:r w:rsidR="005304F4" w:rsidRPr="00C736EB">
        <w:t>cts</w:t>
      </w:r>
      <w:r w:rsidRPr="00C736EB">
        <w:t xml:space="preserve"> the height of the component and the fill level. When the optimum fill level is reached, the </w:t>
      </w:r>
      <w:r w:rsidR="00A61177" w:rsidRPr="00C736EB">
        <w:t>dispensing</w:t>
      </w:r>
      <w:r w:rsidRPr="00C736EB">
        <w:t xml:space="preserve"> stop</w:t>
      </w:r>
      <w:r w:rsidR="005304F4" w:rsidRPr="00C736EB">
        <w:t>s</w:t>
      </w:r>
      <w:r w:rsidRPr="00C736EB">
        <w:t xml:space="preserve">. Thanks to the programmable </w:t>
      </w:r>
      <w:r w:rsidR="005304F4" w:rsidRPr="00C736EB">
        <w:t>suck-back</w:t>
      </w:r>
      <w:r w:rsidRPr="00C736EB">
        <w:t xml:space="preserve"> of the potting material at the end of the process, the </w:t>
      </w:r>
      <w:r w:rsidR="00A61177" w:rsidRPr="00C736EB">
        <w:t>dispensing</w:t>
      </w:r>
      <w:r w:rsidRPr="00C736EB">
        <w:t xml:space="preserve"> unit </w:t>
      </w:r>
      <w:r w:rsidR="00D35EC3" w:rsidRPr="00C736EB">
        <w:t>is removed</w:t>
      </w:r>
      <w:r w:rsidRPr="00C736EB">
        <w:t xml:space="preserve"> cleanly without risking contamination of the component by dripping. Th</w:t>
      </w:r>
      <w:r w:rsidR="005304F4" w:rsidRPr="00C736EB">
        <w:t>e</w:t>
      </w:r>
      <w:r w:rsidRPr="00C736EB">
        <w:t xml:space="preserve"> second potting st</w:t>
      </w:r>
      <w:r w:rsidR="005304F4" w:rsidRPr="00C736EB">
        <w:t>age in the process</w:t>
      </w:r>
      <w:r w:rsidRPr="00C736EB">
        <w:t xml:space="preserve"> is carried out at reduced </w:t>
      </w:r>
      <w:r w:rsidR="00A61177" w:rsidRPr="00C736EB">
        <w:t>dispensing</w:t>
      </w:r>
      <w:r w:rsidRPr="00C736EB">
        <w:t xml:space="preserve"> speed. Both st</w:t>
      </w:r>
      <w:r w:rsidR="005304F4" w:rsidRPr="00C736EB">
        <w:t>age</w:t>
      </w:r>
      <w:r w:rsidRPr="00C736EB">
        <w:t xml:space="preserve">s are well illustrated in the following videos: </w:t>
      </w:r>
      <w:hyperlink r:id="rId11" w:history="1">
        <w:r w:rsidR="00E70FD3" w:rsidRPr="00C736EB">
          <w:rPr>
            <w:rStyle w:val="Hyperlink"/>
          </w:rPr>
          <w:t>https://www.youtube.com/watch?v=KdfgQsXQKGg</w:t>
        </w:r>
      </w:hyperlink>
      <w:r w:rsidR="00E70FD3" w:rsidRPr="00C736EB">
        <w:t xml:space="preserve"> </w:t>
      </w:r>
      <w:r w:rsidR="005304F4" w:rsidRPr="00C736EB">
        <w:t>a</w:t>
      </w:r>
      <w:r w:rsidR="00E70FD3" w:rsidRPr="00C736EB">
        <w:t xml:space="preserve">nd </w:t>
      </w:r>
      <w:hyperlink r:id="rId12" w:history="1">
        <w:r w:rsidR="00E70FD3" w:rsidRPr="00C736EB">
          <w:rPr>
            <w:rStyle w:val="Hyperlink"/>
          </w:rPr>
          <w:t>https://www.youtube.com/watch?v=_5NT7Oihef0</w:t>
        </w:r>
      </w:hyperlink>
    </w:p>
    <w:bookmarkEnd w:id="0"/>
    <w:p w14:paraId="7DA9B08B" w14:textId="77777777" w:rsidR="00E70FD3" w:rsidRPr="00C736EB" w:rsidRDefault="00E70FD3" w:rsidP="00E70FD3">
      <w:pPr>
        <w:rPr>
          <w:rFonts w:cs="Arial"/>
          <w:sz w:val="20"/>
          <w:szCs w:val="20"/>
          <w:lang w:val="en-US"/>
        </w:rPr>
      </w:pPr>
    </w:p>
    <w:p w14:paraId="71E6C346" w14:textId="5F72EE75" w:rsidR="00E70FD3" w:rsidRPr="00C736EB" w:rsidRDefault="008E472A" w:rsidP="00E70FD3">
      <w:pPr>
        <w:pStyle w:val="Subheadline"/>
      </w:pPr>
      <w:r w:rsidRPr="00C736EB">
        <w:t xml:space="preserve">Example from </w:t>
      </w:r>
      <w:r w:rsidR="0032674D" w:rsidRPr="00C736EB">
        <w:t>electronics</w:t>
      </w:r>
      <w:r w:rsidRPr="00C736EB">
        <w:t xml:space="preserve">: </w:t>
      </w:r>
      <w:r w:rsidR="001D3505" w:rsidRPr="00C736EB">
        <w:t>T</w:t>
      </w:r>
      <w:r w:rsidRPr="00C736EB">
        <w:t>emperature sensors</w:t>
      </w:r>
    </w:p>
    <w:p w14:paraId="3CDE3B28" w14:textId="77777777" w:rsidR="00E70FD3" w:rsidRPr="00C736EB" w:rsidRDefault="00E70FD3" w:rsidP="00E70FD3">
      <w:pPr>
        <w:rPr>
          <w:rFonts w:cs="Arial"/>
          <w:sz w:val="20"/>
          <w:szCs w:val="20"/>
          <w:lang w:val="en-US"/>
        </w:rPr>
      </w:pPr>
    </w:p>
    <w:p w14:paraId="34904892" w14:textId="23DADC37" w:rsidR="00E70FD3" w:rsidRPr="00C736EB" w:rsidRDefault="003610FB" w:rsidP="00E70FD3">
      <w:pPr>
        <w:pStyle w:val="Presse-Fliesstext"/>
      </w:pPr>
      <w:r w:rsidRPr="00C736EB">
        <w:t>Using the</w:t>
      </w:r>
      <w:r w:rsidR="008E472A" w:rsidRPr="00C736EB">
        <w:t xml:space="preserve"> </w:t>
      </w:r>
      <w:r w:rsidR="001D3505" w:rsidRPr="00C736EB">
        <w:t>1-component</w:t>
      </w:r>
      <w:r w:rsidR="008E472A" w:rsidRPr="00C736EB">
        <w:t xml:space="preserve"> RD Dispenser from ViscoTec</w:t>
      </w:r>
      <w:r w:rsidRPr="00C736EB">
        <w:t>,</w:t>
      </w:r>
      <w:r w:rsidR="008E472A" w:rsidRPr="00C736EB">
        <w:t xml:space="preserve"> a temperature sensor is embedded in the sensor tube</w:t>
      </w:r>
      <w:r w:rsidRPr="00C736EB">
        <w:t xml:space="preserve"> with thermal paste</w:t>
      </w:r>
      <w:r w:rsidR="008E472A" w:rsidRPr="00C736EB">
        <w:t xml:space="preserve">. It is important that no air bubbles </w:t>
      </w:r>
      <w:r w:rsidR="00D6630E" w:rsidRPr="00C736EB">
        <w:t>remain</w:t>
      </w:r>
      <w:r w:rsidR="008E472A" w:rsidRPr="00C736EB">
        <w:t xml:space="preserve"> in the sensor tube during the </w:t>
      </w:r>
      <w:r w:rsidR="00A61177" w:rsidRPr="00C736EB">
        <w:t>dispensing</w:t>
      </w:r>
      <w:r w:rsidR="008E472A" w:rsidRPr="00C736EB">
        <w:t xml:space="preserve"> process, </w:t>
      </w:r>
      <w:r w:rsidR="00D35EC3" w:rsidRPr="00C736EB">
        <w:t>as it</w:t>
      </w:r>
      <w:r w:rsidR="008E472A" w:rsidRPr="00C736EB">
        <w:t xml:space="preserve"> would </w:t>
      </w:r>
      <w:r w:rsidRPr="00C736EB">
        <w:t>distort</w:t>
      </w:r>
      <w:r w:rsidR="008E472A" w:rsidRPr="00C736EB">
        <w:t xml:space="preserve"> the temperature measurement. In this case the material in the </w:t>
      </w:r>
      <w:r w:rsidRPr="00C736EB">
        <w:t>supply</w:t>
      </w:r>
      <w:r w:rsidR="008E472A" w:rsidRPr="00C736EB">
        <w:t xml:space="preserve"> container</w:t>
      </w:r>
      <w:r w:rsidRPr="00C736EB">
        <w:t xml:space="preserve"> is </w:t>
      </w:r>
      <w:r w:rsidR="0032674D" w:rsidRPr="00C736EB">
        <w:t>degassed</w:t>
      </w:r>
      <w:r w:rsidRPr="00C736EB">
        <w:t>.</w:t>
      </w:r>
      <w:r w:rsidR="008E472A" w:rsidRPr="00C736EB">
        <w:t xml:space="preserve"> (This </w:t>
      </w:r>
      <w:r w:rsidR="0032674D" w:rsidRPr="00C736EB">
        <w:t>option</w:t>
      </w:r>
      <w:r w:rsidR="008E472A" w:rsidRPr="00C736EB">
        <w:t xml:space="preserve"> is often offered by the material manufacturers </w:t>
      </w:r>
      <w:r w:rsidRPr="00C736EB">
        <w:t>at</w:t>
      </w:r>
      <w:r w:rsidR="008E472A" w:rsidRPr="00C736EB">
        <w:t xml:space="preserve"> an extra charge). Alternatively</w:t>
      </w:r>
      <w:r w:rsidRPr="00C736EB">
        <w:t>,</w:t>
      </w:r>
      <w:r w:rsidR="008E472A" w:rsidRPr="00C736EB">
        <w:t xml:space="preserve"> a </w:t>
      </w:r>
      <w:r w:rsidRPr="00C736EB">
        <w:t>treatment</w:t>
      </w:r>
      <w:r w:rsidR="008E472A" w:rsidRPr="00C736EB">
        <w:t xml:space="preserve"> system can be integrated</w:t>
      </w:r>
      <w:r w:rsidR="00E70FD3" w:rsidRPr="00C736EB">
        <w:t xml:space="preserve">. </w:t>
      </w:r>
    </w:p>
    <w:p w14:paraId="1E3CD71E" w14:textId="732923D0" w:rsidR="00E70FD3" w:rsidRPr="00C736EB" w:rsidRDefault="008E472A" w:rsidP="00E70FD3">
      <w:pPr>
        <w:pStyle w:val="Presse-Fliesstext"/>
      </w:pPr>
      <w:r w:rsidRPr="00C736EB">
        <w:t>Again, there are two ways of implementing this application:</w:t>
      </w:r>
      <w:r w:rsidR="00E70FD3" w:rsidRPr="00C736EB">
        <w:t xml:space="preserve"> </w:t>
      </w:r>
    </w:p>
    <w:p w14:paraId="4B052A7F" w14:textId="159D9CEA" w:rsidR="008E472A" w:rsidRPr="00C736EB" w:rsidRDefault="008E472A" w:rsidP="00E70FD3">
      <w:pPr>
        <w:pStyle w:val="Presse-Fliesstext"/>
        <w:numPr>
          <w:ilvl w:val="0"/>
          <w:numId w:val="11"/>
        </w:numPr>
      </w:pPr>
      <w:r w:rsidRPr="00C736EB">
        <w:t xml:space="preserve">Manual: The sensor tube is pushed onto the </w:t>
      </w:r>
      <w:r w:rsidR="00A61177" w:rsidRPr="00C736EB">
        <w:t>dispensing</w:t>
      </w:r>
      <w:r w:rsidRPr="00C736EB">
        <w:t xml:space="preserve"> needle by hand and, after starting the potting process (quantity </w:t>
      </w:r>
      <w:r w:rsidR="00A61177" w:rsidRPr="00C736EB">
        <w:t>dispensing</w:t>
      </w:r>
      <w:r w:rsidRPr="00C736EB">
        <w:t xml:space="preserve">, via programmable servomotors or separate HMI), is pushed off the </w:t>
      </w:r>
      <w:r w:rsidR="00A61177" w:rsidRPr="00C736EB">
        <w:t>dispensing</w:t>
      </w:r>
      <w:r w:rsidRPr="00C736EB">
        <w:t xml:space="preserve"> needle again by the resulting material pressure as the fill level rises. For longer sensors, it may be necessary to guide the sensor tube. At the end of the </w:t>
      </w:r>
      <w:r w:rsidR="00A61177" w:rsidRPr="00C736EB">
        <w:t>dispensing</w:t>
      </w:r>
      <w:r w:rsidRPr="00C736EB">
        <w:t xml:space="preserve"> process, the operator removes the filled sensor from the device. </w:t>
      </w:r>
    </w:p>
    <w:p w14:paraId="0443422A" w14:textId="413E738A" w:rsidR="00E70FD3" w:rsidRPr="00C736EB" w:rsidRDefault="008E472A" w:rsidP="00AC026E">
      <w:pPr>
        <w:pStyle w:val="Presse-Fliesstext"/>
        <w:numPr>
          <w:ilvl w:val="0"/>
          <w:numId w:val="11"/>
        </w:numPr>
      </w:pPr>
      <w:r w:rsidRPr="00C736EB">
        <w:lastRenderedPageBreak/>
        <w:t xml:space="preserve">Automated, in combination with a </w:t>
      </w:r>
      <w:r w:rsidR="003610FB" w:rsidRPr="00C736EB">
        <w:t>system</w:t>
      </w:r>
      <w:r w:rsidRPr="00C736EB">
        <w:t xml:space="preserve"> or machine manufacturer: The dispenser is mounted in a fixed position and the sensor tube is automatically pushed over the </w:t>
      </w:r>
      <w:r w:rsidR="00A61177" w:rsidRPr="00C736EB">
        <w:t>dispensing</w:t>
      </w:r>
      <w:r w:rsidRPr="00C736EB">
        <w:t xml:space="preserve"> needle by a robot. </w:t>
      </w:r>
      <w:r w:rsidR="00A61177" w:rsidRPr="00C736EB">
        <w:t>Dispensing</w:t>
      </w:r>
      <w:r w:rsidRPr="00C736EB">
        <w:t xml:space="preserve"> is started and stopped by the </w:t>
      </w:r>
      <w:r w:rsidR="00D35EC3" w:rsidRPr="00C736EB">
        <w:t xml:space="preserve">main </w:t>
      </w:r>
      <w:r w:rsidRPr="00C736EB">
        <w:t>control system. The mechani</w:t>
      </w:r>
      <w:r w:rsidR="000010C8" w:rsidRPr="00C736EB">
        <w:t>sm</w:t>
      </w:r>
      <w:r w:rsidRPr="00C736EB">
        <w:t xml:space="preserve"> coordinate</w:t>
      </w:r>
      <w:r w:rsidR="000010C8" w:rsidRPr="00C736EB">
        <w:t>s</w:t>
      </w:r>
      <w:r w:rsidRPr="00C736EB">
        <w:t xml:space="preserve"> the traversing and </w:t>
      </w:r>
      <w:r w:rsidR="00A61177" w:rsidRPr="00C736EB">
        <w:t>dispensing</w:t>
      </w:r>
      <w:r w:rsidRPr="00C736EB">
        <w:t xml:space="preserve"> speed. The quantity </w:t>
      </w:r>
      <w:r w:rsidR="000010C8" w:rsidRPr="00C736EB">
        <w:t xml:space="preserve">dispensed is a </w:t>
      </w:r>
      <w:r w:rsidRPr="00C736EB">
        <w:t>result</w:t>
      </w:r>
      <w:r w:rsidR="000010C8" w:rsidRPr="00C736EB">
        <w:t xml:space="preserve"> of </w:t>
      </w:r>
      <w:r w:rsidRPr="00C736EB">
        <w:t>the running time of the dispenser (</w:t>
      </w:r>
      <w:r w:rsidR="00A61177" w:rsidRPr="00C736EB">
        <w:t>dispensing</w:t>
      </w:r>
      <w:r w:rsidRPr="00C736EB">
        <w:t xml:space="preserve"> time) and the </w:t>
      </w:r>
      <w:r w:rsidR="00A61177" w:rsidRPr="00C736EB">
        <w:t>dispensing</w:t>
      </w:r>
      <w:r w:rsidRPr="00C736EB">
        <w:t xml:space="preserve"> speed. The speed can be changed and adjusted</w:t>
      </w:r>
      <w:r w:rsidR="000010C8" w:rsidRPr="00C736EB">
        <w:t xml:space="preserve"> flexibly</w:t>
      </w:r>
      <w:r w:rsidRPr="00C736EB">
        <w:t xml:space="preserve"> during the </w:t>
      </w:r>
      <w:r w:rsidR="00A61177" w:rsidRPr="00C736EB">
        <w:t>dispensing</w:t>
      </w:r>
      <w:r w:rsidRPr="00C736EB">
        <w:t xml:space="preserve"> process (0 to 10 V / 4 to 20 mA or via </w:t>
      </w:r>
      <w:r w:rsidR="00794E24" w:rsidRPr="00C736EB">
        <w:t>b</w:t>
      </w:r>
      <w:r w:rsidRPr="00C736EB">
        <w:t>us).</w:t>
      </w:r>
    </w:p>
    <w:p w14:paraId="234DFA75" w14:textId="671ED4A3" w:rsidR="00E70FD3" w:rsidRPr="00C736EB" w:rsidRDefault="008E472A" w:rsidP="00E70FD3">
      <w:pPr>
        <w:pStyle w:val="Subheadline"/>
      </w:pPr>
      <w:r w:rsidRPr="00C736EB">
        <w:t>Example 1 from the automotive sector: Engine ignition for combustion engines</w:t>
      </w:r>
    </w:p>
    <w:p w14:paraId="018E3300" w14:textId="77777777" w:rsidR="00E70FD3" w:rsidRPr="00C736EB" w:rsidRDefault="00E70FD3" w:rsidP="00E70FD3">
      <w:pPr>
        <w:rPr>
          <w:rFonts w:cs="Arial"/>
          <w:sz w:val="20"/>
          <w:szCs w:val="20"/>
          <w:lang w:val="en-US"/>
        </w:rPr>
      </w:pPr>
    </w:p>
    <w:p w14:paraId="474727F8" w14:textId="3CCA1381" w:rsidR="00E70FD3" w:rsidRPr="00C736EB" w:rsidRDefault="008E472A" w:rsidP="00E70FD3">
      <w:pPr>
        <w:pStyle w:val="Presse-Fliesstext"/>
      </w:pPr>
      <w:r w:rsidRPr="00C736EB">
        <w:t xml:space="preserve">Sensors for the ignition of diesel engines are </w:t>
      </w:r>
      <w:r w:rsidR="000C1B82" w:rsidRPr="00C736EB">
        <w:t>potted</w:t>
      </w:r>
      <w:r w:rsidRPr="00C736EB">
        <w:t xml:space="preserve"> in </w:t>
      </w:r>
      <w:r w:rsidR="00D35EC3" w:rsidRPr="00C736EB">
        <w:t>a</w:t>
      </w:r>
      <w:bookmarkStart w:id="1" w:name="_Hlk51752080"/>
      <w:r w:rsidR="00206C81" w:rsidRPr="00C736EB">
        <w:t xml:space="preserve"> dip tank</w:t>
      </w:r>
      <w:r w:rsidRPr="00C736EB">
        <w:t xml:space="preserve"> </w:t>
      </w:r>
      <w:bookmarkEnd w:id="1"/>
      <w:r w:rsidR="00D35EC3" w:rsidRPr="00C736EB">
        <w:t>-</w:t>
      </w:r>
      <w:r w:rsidRPr="00C736EB">
        <w:t xml:space="preserve"> </w:t>
      </w:r>
      <w:r w:rsidR="00D35EC3" w:rsidRPr="00C736EB">
        <w:t xml:space="preserve">in sets of ten pieces, each one </w:t>
      </w:r>
      <w:r w:rsidRPr="00C736EB">
        <w:t>is always dipped in</w:t>
      </w:r>
      <w:r w:rsidR="00D35EC3" w:rsidRPr="00C736EB">
        <w:t>to</w:t>
      </w:r>
      <w:r w:rsidRPr="00C736EB">
        <w:t xml:space="preserve"> </w:t>
      </w:r>
      <w:r w:rsidR="00D35EC3" w:rsidRPr="00C736EB">
        <w:t xml:space="preserve">a </w:t>
      </w:r>
      <w:r w:rsidRPr="00C736EB">
        <w:t>3</w:t>
      </w:r>
      <w:r w:rsidR="00206C81" w:rsidRPr="00C736EB">
        <w:t>-component</w:t>
      </w:r>
      <w:r w:rsidRPr="00C736EB">
        <w:t xml:space="preserve"> material. The </w:t>
      </w:r>
      <w:r w:rsidR="00206C81" w:rsidRPr="00C736EB">
        <w:t xml:space="preserve">dip tank </w:t>
      </w:r>
      <w:r w:rsidRPr="00C736EB">
        <w:t xml:space="preserve">must be kept at a certain level to ensure a uniform </w:t>
      </w:r>
      <w:r w:rsidR="000C1B82" w:rsidRPr="00C736EB">
        <w:t>potting</w:t>
      </w:r>
      <w:r w:rsidRPr="00C736EB">
        <w:t xml:space="preserve"> result of the individual sensors. A 2-component epoxy resin is used, to which a </w:t>
      </w:r>
      <w:r w:rsidR="00206C81" w:rsidRPr="00C736EB">
        <w:t>water-repellent agent is</w:t>
      </w:r>
      <w:r w:rsidRPr="00C736EB">
        <w:t xml:space="preserve"> added as the 3rd component. </w:t>
      </w:r>
      <w:r w:rsidR="00DA3532" w:rsidRPr="00C736EB">
        <w:t>These</w:t>
      </w:r>
      <w:r w:rsidRPr="00C736EB">
        <w:t xml:space="preserve"> agents prevent moisture, which would </w:t>
      </w:r>
      <w:r w:rsidR="00206C81" w:rsidRPr="00C736EB">
        <w:t>damage</w:t>
      </w:r>
      <w:r w:rsidRPr="00C736EB">
        <w:t xml:space="preserve"> the sensor. The mixing ratio of the three components is 100:5:15 (</w:t>
      </w:r>
      <w:proofErr w:type="gramStart"/>
      <w:r w:rsidRPr="00C736EB">
        <w:t>A:B</w:t>
      </w:r>
      <w:proofErr w:type="gramEnd"/>
      <w:r w:rsidRPr="00C736EB">
        <w:t>:C).</w:t>
      </w:r>
    </w:p>
    <w:p w14:paraId="1DE51A1D" w14:textId="6FB3C14A" w:rsidR="00E70FD3" w:rsidRPr="00C736EB" w:rsidRDefault="008E472A" w:rsidP="008E472A">
      <w:pPr>
        <w:pStyle w:val="Presse-Fliesstext"/>
      </w:pPr>
      <w:r w:rsidRPr="00C736EB">
        <w:t xml:space="preserve">Component A is degassed with a </w:t>
      </w:r>
      <w:proofErr w:type="spellStart"/>
      <w:r w:rsidRPr="00C736EB">
        <w:t>ViscoTreat-Im</w:t>
      </w:r>
      <w:proofErr w:type="spellEnd"/>
      <w:r w:rsidRPr="00C736EB">
        <w:t xml:space="preserve"> treatment </w:t>
      </w:r>
      <w:r w:rsidR="0032674D" w:rsidRPr="00C736EB">
        <w:t>tank</w:t>
      </w:r>
      <w:r w:rsidRPr="00C736EB">
        <w:t xml:space="preserve"> and then conveyed further. </w:t>
      </w:r>
      <w:r w:rsidR="00074E89" w:rsidRPr="00C736EB">
        <w:t>P</w:t>
      </w:r>
      <w:r w:rsidRPr="00C736EB">
        <w:t xml:space="preserve">lastic storage containers made of PE with 180 ml capacity are </w:t>
      </w:r>
      <w:r w:rsidR="00074E89" w:rsidRPr="00C736EB">
        <w:t>used for the two low-viscosity components B (hardener, catalyst) and C (water-repellent agent).</w:t>
      </w:r>
      <w:r w:rsidRPr="00C736EB">
        <w:t xml:space="preserve"> These are mounted directly on the respective dispenser. </w:t>
      </w:r>
      <w:r w:rsidR="00074E89" w:rsidRPr="00C736EB">
        <w:t>During the first stage</w:t>
      </w:r>
      <w:r w:rsidRPr="00C736EB">
        <w:t xml:space="preserve">, components A and C are mixed </w:t>
      </w:r>
      <w:r w:rsidR="00074E89" w:rsidRPr="00C736EB">
        <w:t>using the</w:t>
      </w:r>
      <w:r w:rsidRPr="00C736EB">
        <w:t xml:space="preserve"> </w:t>
      </w:r>
      <w:r w:rsidR="001D3505" w:rsidRPr="00C736EB">
        <w:t>2-component</w:t>
      </w:r>
      <w:r w:rsidRPr="00C736EB">
        <w:t xml:space="preserve"> dispenser </w:t>
      </w:r>
      <w:proofErr w:type="spellStart"/>
      <w:r w:rsidRPr="00C736EB">
        <w:t>ViscoDuo</w:t>
      </w:r>
      <w:proofErr w:type="spellEnd"/>
      <w:r w:rsidRPr="00C736EB">
        <w:t xml:space="preserve">-P 4/3 </w:t>
      </w:r>
      <w:r w:rsidR="00074E89" w:rsidRPr="00C736EB">
        <w:t>with</w:t>
      </w:r>
      <w:r w:rsidRPr="00C736EB">
        <w:t xml:space="preserve"> a mixing ratio of 100:15 and fed to another </w:t>
      </w:r>
      <w:r w:rsidR="001D3505" w:rsidRPr="00C736EB">
        <w:t>2-component</w:t>
      </w:r>
      <w:r w:rsidRPr="00C736EB">
        <w:t xml:space="preserve"> dispenser </w:t>
      </w:r>
      <w:r w:rsidR="00074E89" w:rsidRPr="00C736EB">
        <w:t>(</w:t>
      </w:r>
      <w:proofErr w:type="spellStart"/>
      <w:r w:rsidRPr="00C736EB">
        <w:t>ViscoDuo</w:t>
      </w:r>
      <w:proofErr w:type="spellEnd"/>
      <w:r w:rsidRPr="00C736EB">
        <w:t>-P 3/3</w:t>
      </w:r>
      <w:r w:rsidR="00074E89" w:rsidRPr="00C736EB">
        <w:t>)</w:t>
      </w:r>
      <w:r w:rsidRPr="00C736EB">
        <w:t>. Component B is added to this</w:t>
      </w:r>
      <w:r w:rsidR="00074E89" w:rsidRPr="00C736EB">
        <w:t xml:space="preserve"> with</w:t>
      </w:r>
      <w:r w:rsidRPr="00C736EB">
        <w:t xml:space="preserve"> a mixing ratio of 100:5. The ready mixed, </w:t>
      </w:r>
      <w:r w:rsidR="00074E89" w:rsidRPr="00C736EB">
        <w:t>3</w:t>
      </w:r>
      <w:r w:rsidRPr="00C736EB">
        <w:t xml:space="preserve">-component material is fed into </w:t>
      </w:r>
      <w:r w:rsidR="00074E89" w:rsidRPr="00C736EB">
        <w:t>the</w:t>
      </w:r>
      <w:r w:rsidRPr="00C736EB">
        <w:t xml:space="preserve"> </w:t>
      </w:r>
      <w:r w:rsidR="001D3505" w:rsidRPr="00C736EB">
        <w:t>1-component</w:t>
      </w:r>
      <w:r w:rsidRPr="00C736EB">
        <w:t xml:space="preserve"> Dispenser 3RD4, with which the actual </w:t>
      </w:r>
      <w:r w:rsidR="00A61177" w:rsidRPr="00C736EB">
        <w:t>dispensing</w:t>
      </w:r>
      <w:r w:rsidRPr="00C736EB">
        <w:t xml:space="preserve"> of the defined quantity is carried out. At peak times, two dispensers can also be operated </w:t>
      </w:r>
      <w:r w:rsidR="0032674D" w:rsidRPr="00C736EB">
        <w:t>simultaneously</w:t>
      </w:r>
      <w:r w:rsidRPr="00C736EB">
        <w:t xml:space="preserve"> to reduce cycle times.</w:t>
      </w:r>
    </w:p>
    <w:p w14:paraId="79279F6D" w14:textId="77777777" w:rsidR="00E70FD3" w:rsidRPr="00C736EB" w:rsidRDefault="00E70FD3" w:rsidP="00E70FD3">
      <w:pPr>
        <w:pStyle w:val="Subheadline"/>
      </w:pPr>
    </w:p>
    <w:p w14:paraId="001C1EE9" w14:textId="1A6C615A" w:rsidR="00E70FD3" w:rsidRPr="00C736EB" w:rsidRDefault="008E472A" w:rsidP="00E70FD3">
      <w:pPr>
        <w:pStyle w:val="Subheadline"/>
      </w:pPr>
      <w:r w:rsidRPr="00C736EB">
        <w:t>Example 2 from the automotive sector: Headlamp potting</w:t>
      </w:r>
    </w:p>
    <w:p w14:paraId="51DA87B7" w14:textId="77777777" w:rsidR="00E70FD3" w:rsidRPr="00C736EB" w:rsidRDefault="00E70FD3" w:rsidP="00E70FD3">
      <w:pPr>
        <w:rPr>
          <w:rFonts w:cs="Arial"/>
          <w:sz w:val="20"/>
          <w:szCs w:val="20"/>
          <w:lang w:val="en-US"/>
        </w:rPr>
      </w:pPr>
    </w:p>
    <w:p w14:paraId="479564BA" w14:textId="3370421F" w:rsidR="00E70FD3" w:rsidRPr="00C736EB" w:rsidRDefault="00A61177" w:rsidP="00E70FD3">
      <w:pPr>
        <w:pStyle w:val="Presse-Fliesstext"/>
      </w:pPr>
      <w:r w:rsidRPr="00C736EB">
        <w:t xml:space="preserve">In this application example, headlamps are </w:t>
      </w:r>
      <w:r w:rsidR="000C1B82" w:rsidRPr="00C736EB">
        <w:t>potted</w:t>
      </w:r>
      <w:r w:rsidRPr="00C736EB">
        <w:t xml:space="preserve"> with a </w:t>
      </w:r>
      <w:r w:rsidR="001D3505" w:rsidRPr="00C736EB">
        <w:t>2-component</w:t>
      </w:r>
      <w:r w:rsidRPr="00C736EB">
        <w:t xml:space="preserve"> silicone </w:t>
      </w:r>
      <w:r w:rsidR="00074E89" w:rsidRPr="00C736EB">
        <w:t>with</w:t>
      </w:r>
      <w:r w:rsidRPr="00C736EB">
        <w:t xml:space="preserve"> a mixing ratio of 10:1. The quantities to be d</w:t>
      </w:r>
      <w:r w:rsidR="00074E89" w:rsidRPr="00C736EB">
        <w:t>ispen</w:t>
      </w:r>
      <w:r w:rsidRPr="00C736EB">
        <w:t xml:space="preserve">sed vary between 20 and 80 ml. The ViscoTec </w:t>
      </w:r>
      <w:r w:rsidR="001D3505" w:rsidRPr="00C736EB">
        <w:t>2-component</w:t>
      </w:r>
      <w:r w:rsidRPr="00C736EB">
        <w:t xml:space="preserve"> dispensing system used for this purpose consists of a stationary and a mobile</w:t>
      </w:r>
      <w:r w:rsidR="00074E89" w:rsidRPr="00C736EB">
        <w:t xml:space="preserve"> section</w:t>
      </w:r>
      <w:r w:rsidRPr="00C736EB">
        <w:t xml:space="preserve">. The stationary </w:t>
      </w:r>
      <w:r w:rsidR="00DA3532" w:rsidRPr="00C736EB">
        <w:t>section</w:t>
      </w:r>
      <w:r w:rsidRPr="00C736EB">
        <w:t xml:space="preserve"> contains the two </w:t>
      </w:r>
      <w:proofErr w:type="spellStart"/>
      <w:r w:rsidRPr="00C736EB">
        <w:t>ViscoTreat</w:t>
      </w:r>
      <w:proofErr w:type="spellEnd"/>
      <w:r w:rsidRPr="00C736EB">
        <w:t>-R 3/22 used for the supply</w:t>
      </w:r>
      <w:r w:rsidR="00DA3532" w:rsidRPr="00C736EB">
        <w:t>,</w:t>
      </w:r>
      <w:r w:rsidRPr="00C736EB">
        <w:t xml:space="preserve"> as well as the overall control of the system. </w:t>
      </w:r>
      <w:r w:rsidR="00DA3532" w:rsidRPr="00C736EB">
        <w:t>The</w:t>
      </w:r>
      <w:r w:rsidRPr="00C736EB">
        <w:t xml:space="preserve"> </w:t>
      </w:r>
      <w:r w:rsidR="001D3505" w:rsidRPr="00C736EB">
        <w:t>2-component</w:t>
      </w:r>
      <w:r w:rsidRPr="00C736EB">
        <w:t xml:space="preserve"> dispenser </w:t>
      </w:r>
      <w:proofErr w:type="spellStart"/>
      <w:r w:rsidRPr="00C736EB">
        <w:t>ViscoDuo</w:t>
      </w:r>
      <w:proofErr w:type="spellEnd"/>
      <w:r w:rsidRPr="00C736EB">
        <w:t>-VM 12/8 forms the second</w:t>
      </w:r>
      <w:r w:rsidR="00DA3532" w:rsidRPr="00C736EB">
        <w:t xml:space="preserve"> section, the</w:t>
      </w:r>
      <w:r w:rsidRPr="00C736EB">
        <w:t xml:space="preserve"> mobile part.</w:t>
      </w:r>
    </w:p>
    <w:p w14:paraId="4946155A" w14:textId="6A32138E" w:rsidR="00E70FD3" w:rsidRPr="00C736EB" w:rsidRDefault="00A61177" w:rsidP="00E70FD3">
      <w:pPr>
        <w:pStyle w:val="Presse-Fliesstext"/>
      </w:pPr>
      <w:r w:rsidRPr="00C736EB">
        <w:lastRenderedPageBreak/>
        <w:t xml:space="preserve">After the </w:t>
      </w:r>
      <w:r w:rsidR="00DA3532" w:rsidRPr="00C736EB">
        <w:t xml:space="preserve">initial </w:t>
      </w:r>
      <w:r w:rsidRPr="00C736EB">
        <w:t>system had been successfully</w:t>
      </w:r>
      <w:r w:rsidR="00DA3532" w:rsidRPr="00C736EB">
        <w:t xml:space="preserve"> put in place,</w:t>
      </w:r>
      <w:r w:rsidRPr="00C736EB">
        <w:t xml:space="preserve"> a central supply for six </w:t>
      </w:r>
      <w:r w:rsidR="001D3505" w:rsidRPr="00C736EB">
        <w:t>2-component</w:t>
      </w:r>
      <w:r w:rsidRPr="00C736EB">
        <w:t xml:space="preserve"> dispensers with different discharge capacities was later introduced. The supply takes place as follows: Component A is provided in a </w:t>
      </w:r>
      <w:proofErr w:type="gramStart"/>
      <w:r w:rsidRPr="00C736EB">
        <w:t>200 l</w:t>
      </w:r>
      <w:proofErr w:type="gramEnd"/>
      <w:r w:rsidRPr="00C736EB">
        <w:t xml:space="preserve"> </w:t>
      </w:r>
      <w:r w:rsidR="00CE3BDF" w:rsidRPr="00C736EB">
        <w:t>barrel</w:t>
      </w:r>
      <w:r w:rsidRPr="00C736EB">
        <w:t xml:space="preserve"> with agitator. </w:t>
      </w:r>
      <w:r w:rsidR="00CE3BDF" w:rsidRPr="00C736EB">
        <w:t>Using vacuum, t</w:t>
      </w:r>
      <w:r w:rsidRPr="00C736EB">
        <w:t>he material is</w:t>
      </w:r>
      <w:r w:rsidR="00CE3BDF" w:rsidRPr="00C736EB">
        <w:t xml:space="preserve"> sucked</w:t>
      </w:r>
      <w:r w:rsidRPr="00C736EB">
        <w:t xml:space="preserve"> from the </w:t>
      </w:r>
      <w:r w:rsidR="00CE3BDF" w:rsidRPr="00C736EB">
        <w:t>barrel</w:t>
      </w:r>
      <w:r w:rsidRPr="00C736EB">
        <w:t xml:space="preserve"> into an </w:t>
      </w:r>
      <w:proofErr w:type="gramStart"/>
      <w:r w:rsidRPr="00C736EB">
        <w:t>80 l</w:t>
      </w:r>
      <w:proofErr w:type="gramEnd"/>
      <w:r w:rsidRPr="00C736EB">
        <w:t xml:space="preserve"> storage container by means of a</w:t>
      </w:r>
      <w:r w:rsidR="00CE3BDF" w:rsidRPr="00C736EB">
        <w:t>n</w:t>
      </w:r>
      <w:r w:rsidRPr="00C736EB">
        <w:t xml:space="preserve"> e</w:t>
      </w:r>
      <w:r w:rsidR="00CE3BDF" w:rsidRPr="00C736EB">
        <w:t xml:space="preserve">mptying </w:t>
      </w:r>
      <w:r w:rsidRPr="00C736EB">
        <w:t>pump</w:t>
      </w:r>
      <w:r w:rsidR="00CE3BDF" w:rsidRPr="00C736EB">
        <w:t xml:space="preserve"> (3VMP36)</w:t>
      </w:r>
      <w:r w:rsidRPr="00C736EB">
        <w:t>, which is located next to the container</w:t>
      </w:r>
      <w:r w:rsidR="00CE3BDF" w:rsidRPr="00C736EB">
        <w:t xml:space="preserve">. </w:t>
      </w:r>
      <w:r w:rsidRPr="00C736EB">
        <w:t xml:space="preserve">Component B comes from a </w:t>
      </w:r>
      <w:proofErr w:type="gramStart"/>
      <w:r w:rsidRPr="00C736EB">
        <w:t>30 l</w:t>
      </w:r>
      <w:proofErr w:type="gramEnd"/>
      <w:r w:rsidRPr="00C736EB">
        <w:t xml:space="preserve"> sheet metal canister and</w:t>
      </w:r>
      <w:r w:rsidR="00CE3BDF" w:rsidRPr="00C736EB">
        <w:t xml:space="preserve">, again by using vacuum, is </w:t>
      </w:r>
      <w:r w:rsidRPr="00C736EB">
        <w:t xml:space="preserve">sucked into </w:t>
      </w:r>
      <w:r w:rsidR="00CE3BDF" w:rsidRPr="00C736EB">
        <w:t>the</w:t>
      </w:r>
      <w:r w:rsidRPr="00C736EB">
        <w:t xml:space="preserve"> </w:t>
      </w:r>
      <w:proofErr w:type="spellStart"/>
      <w:r w:rsidRPr="00C736EB">
        <w:t>ViscoTreat</w:t>
      </w:r>
      <w:proofErr w:type="spellEnd"/>
      <w:r w:rsidRPr="00C736EB">
        <w:t>-R 3/22. Both materials circulate in an approx. 65 m long</w:t>
      </w:r>
      <w:r w:rsidR="00DA3532" w:rsidRPr="00C736EB">
        <w:t xml:space="preserve"> loop</w:t>
      </w:r>
      <w:r w:rsidRPr="00C736EB">
        <w:t xml:space="preserve">. </w:t>
      </w:r>
      <w:proofErr w:type="gramStart"/>
      <w:r w:rsidRPr="00C736EB">
        <w:t>In the course of</w:t>
      </w:r>
      <w:proofErr w:type="gramEnd"/>
      <w:r w:rsidRPr="00C736EB">
        <w:t xml:space="preserve"> the </w:t>
      </w:r>
      <w:r w:rsidR="00CE3BDF" w:rsidRPr="00C736EB">
        <w:t>loop</w:t>
      </w:r>
      <w:r w:rsidRPr="00C736EB">
        <w:t xml:space="preserve"> there are six outlets with ball valves to which the </w:t>
      </w:r>
      <w:r w:rsidR="001D3505" w:rsidRPr="00C736EB">
        <w:t>2-component</w:t>
      </w:r>
      <w:r w:rsidRPr="00C736EB">
        <w:t xml:space="preserve"> dispensers are connected</w:t>
      </w:r>
      <w:r w:rsidR="00E70FD3" w:rsidRPr="00C736EB">
        <w:t>.</w:t>
      </w:r>
    </w:p>
    <w:p w14:paraId="20ADF91C" w14:textId="6F3508B7" w:rsidR="00E70FD3" w:rsidRPr="00C736EB" w:rsidRDefault="00A61177" w:rsidP="00E70FD3">
      <w:pPr>
        <w:pStyle w:val="Subheadline"/>
      </w:pPr>
      <w:r w:rsidRPr="00C736EB">
        <w:t xml:space="preserve">Dispensing tests: No sensor </w:t>
      </w:r>
      <w:r w:rsidR="001D3505" w:rsidRPr="00C736EB">
        <w:t>potting</w:t>
      </w:r>
      <w:r w:rsidRPr="00C736EB">
        <w:t xml:space="preserve"> is the same</w:t>
      </w:r>
    </w:p>
    <w:p w14:paraId="4D3A71BA" w14:textId="77777777" w:rsidR="00E70FD3" w:rsidRPr="00C736EB" w:rsidRDefault="00E70FD3" w:rsidP="00E70FD3">
      <w:pPr>
        <w:pStyle w:val="Subheadline"/>
      </w:pPr>
    </w:p>
    <w:p w14:paraId="5629BC25" w14:textId="5E0B2E17" w:rsidR="00E70FD3" w:rsidRPr="00C736EB" w:rsidRDefault="00A61177" w:rsidP="00E70FD3">
      <w:pPr>
        <w:pStyle w:val="Presse-Fliesstext"/>
      </w:pPr>
      <w:r w:rsidRPr="00C736EB">
        <w:t xml:space="preserve">The exact influences </w:t>
      </w:r>
      <w:proofErr w:type="gramStart"/>
      <w:r w:rsidRPr="00C736EB">
        <w:t>to</w:t>
      </w:r>
      <w:proofErr w:type="gramEnd"/>
      <w:r w:rsidRPr="00C736EB">
        <w:t xml:space="preserve"> which the individual sensors are exposed, or </w:t>
      </w:r>
      <w:r w:rsidR="00CE3BDF" w:rsidRPr="00C736EB">
        <w:t xml:space="preserve">to </w:t>
      </w:r>
      <w:r w:rsidRPr="00C736EB">
        <w:t xml:space="preserve">which the </w:t>
      </w:r>
      <w:r w:rsidR="00CE3BDF" w:rsidRPr="00C736EB">
        <w:t xml:space="preserve">potting </w:t>
      </w:r>
      <w:r w:rsidRPr="00C736EB">
        <w:t xml:space="preserve">compound must be able to withstand, depend on the respective application. The dispensing solutions developed for this purpose vary just as much. Only a carefully selected dispensing technology and the appropriate material ensure the specified, reliable results, a safe </w:t>
      </w:r>
      <w:r w:rsidR="00CE3BDF" w:rsidRPr="00C736EB">
        <w:t>process,</w:t>
      </w:r>
      <w:r w:rsidRPr="00C736EB">
        <w:t xml:space="preserve"> and th</w:t>
      </w:r>
      <w:r w:rsidR="00CE3BDF" w:rsidRPr="00C736EB">
        <w:t>erefore</w:t>
      </w:r>
      <w:r w:rsidRPr="00C736EB">
        <w:t xml:space="preserve"> high-quality sensors. Close cooperation between material manufacturer, dispensing specialist</w:t>
      </w:r>
      <w:r w:rsidR="00376061" w:rsidRPr="00C736EB">
        <w:t>,</w:t>
      </w:r>
      <w:r w:rsidRPr="00C736EB">
        <w:t xml:space="preserve"> and </w:t>
      </w:r>
      <w:r w:rsidR="00CE3BDF" w:rsidRPr="00C736EB">
        <w:t>often</w:t>
      </w:r>
      <w:r w:rsidRPr="00C736EB">
        <w:t xml:space="preserve"> machine or </w:t>
      </w:r>
      <w:r w:rsidR="00CE3BDF" w:rsidRPr="00C736EB">
        <w:t xml:space="preserve">system </w:t>
      </w:r>
      <w:r w:rsidRPr="00C736EB">
        <w:t>manufacturer</w:t>
      </w:r>
      <w:r w:rsidR="00376061" w:rsidRPr="00C736EB">
        <w:t xml:space="preserve"> as well</w:t>
      </w:r>
      <w:r w:rsidR="00F34D37" w:rsidRPr="00C736EB">
        <w:t>,</w:t>
      </w:r>
      <w:r w:rsidRPr="00C736EB">
        <w:t xml:space="preserve"> is essential for this.</w:t>
      </w:r>
    </w:p>
    <w:p w14:paraId="1A23AD89" w14:textId="30200EFA" w:rsidR="00E70FD3" w:rsidRPr="00C736EB" w:rsidRDefault="00A61177" w:rsidP="00E70FD3">
      <w:pPr>
        <w:pStyle w:val="Presse-Fliesstext"/>
      </w:pPr>
      <w:r w:rsidRPr="00C736EB">
        <w:t xml:space="preserve">Extensive dispensing tests are carried out to determine which material best meets the requirements and which dispensing processes ensure </w:t>
      </w:r>
      <w:r w:rsidR="00F34D37" w:rsidRPr="00C736EB">
        <w:t>specific</w:t>
      </w:r>
      <w:r w:rsidR="00DA3532" w:rsidRPr="00C736EB">
        <w:t xml:space="preserve"> features</w:t>
      </w:r>
      <w:r w:rsidRPr="00C736EB">
        <w:t xml:space="preserve">. Important </w:t>
      </w:r>
      <w:r w:rsidR="00DA3532" w:rsidRPr="00C736EB">
        <w:t>results of</w:t>
      </w:r>
      <w:r w:rsidR="00F34D37" w:rsidRPr="00C736EB">
        <w:t xml:space="preserve"> </w:t>
      </w:r>
      <w:r w:rsidRPr="00C736EB">
        <w:t>the</w:t>
      </w:r>
      <w:r w:rsidR="000C1B82" w:rsidRPr="00C736EB">
        <w:t>se</w:t>
      </w:r>
      <w:r w:rsidRPr="00C736EB">
        <w:t xml:space="preserve"> tests are of course cost</w:t>
      </w:r>
      <w:r w:rsidR="00DA3532" w:rsidRPr="00C736EB">
        <w:t>,</w:t>
      </w:r>
      <w:r w:rsidR="00F34D37" w:rsidRPr="00C736EB">
        <w:t xml:space="preserve"> </w:t>
      </w:r>
      <w:proofErr w:type="gramStart"/>
      <w:r w:rsidR="00F34D37" w:rsidRPr="00C736EB">
        <w:t>with regard to</w:t>
      </w:r>
      <w:proofErr w:type="gramEnd"/>
      <w:r w:rsidRPr="00C736EB">
        <w:t xml:space="preserve"> economic processes and realistic cycle times.</w:t>
      </w:r>
      <w:r w:rsidR="00E70FD3" w:rsidRPr="00C736EB">
        <w:t xml:space="preserve"> </w:t>
      </w:r>
    </w:p>
    <w:p w14:paraId="4342DE3C" w14:textId="6761E3A5" w:rsidR="00F074B2" w:rsidRPr="00C736EB" w:rsidRDefault="00A61177" w:rsidP="005E050F">
      <w:pPr>
        <w:pStyle w:val="Fliesstext"/>
      </w:pPr>
      <w:r w:rsidRPr="00C736EB">
        <w:t>8,</w:t>
      </w:r>
      <w:r w:rsidR="00DA3532" w:rsidRPr="00C736EB">
        <w:t>367</w:t>
      </w:r>
      <w:r w:rsidR="00F074B2" w:rsidRPr="00C736EB">
        <w:rPr>
          <w:color w:val="FF0000"/>
        </w:rPr>
        <w:t xml:space="preserve"> </w:t>
      </w:r>
      <w:r w:rsidR="00B960E9" w:rsidRPr="00C736EB">
        <w:t>characters including spaces. Reprinting free of charge. Copy requested</w:t>
      </w:r>
      <w:r w:rsidR="00F074B2" w:rsidRPr="00C736EB">
        <w:t>.</w:t>
      </w:r>
    </w:p>
    <w:p w14:paraId="77547491" w14:textId="77777777" w:rsidR="005E050F" w:rsidRPr="00C736EB" w:rsidRDefault="005E050F" w:rsidP="005E050F">
      <w:pPr>
        <w:pStyle w:val="Fliesstext"/>
      </w:pPr>
    </w:p>
    <w:p w14:paraId="7E08D788" w14:textId="77777777" w:rsidR="00F074B2" w:rsidRPr="00C736EB" w:rsidRDefault="00F074B2" w:rsidP="00F074B2">
      <w:pPr>
        <w:spacing w:line="360" w:lineRule="auto"/>
        <w:ind w:right="1273"/>
        <w:rPr>
          <w:rFonts w:cs="Arial"/>
          <w:lang w:val="en-US"/>
        </w:rPr>
      </w:pPr>
    </w:p>
    <w:p w14:paraId="1631CFD9" w14:textId="77777777" w:rsidR="00E70FD3" w:rsidRPr="00C736EB" w:rsidRDefault="00E70FD3" w:rsidP="005E050F">
      <w:pPr>
        <w:pStyle w:val="Subheadline"/>
      </w:pPr>
    </w:p>
    <w:p w14:paraId="34417C29" w14:textId="7C13946B" w:rsidR="00F074B2" w:rsidRPr="00C736EB" w:rsidRDefault="00B960E9" w:rsidP="005E050F">
      <w:pPr>
        <w:pStyle w:val="Subheadline"/>
      </w:pPr>
      <w:r w:rsidRPr="00C736EB">
        <w:t>Pictures</w:t>
      </w:r>
      <w:r w:rsidR="00C60AD4" w:rsidRPr="00C736EB">
        <w:t>:</w:t>
      </w:r>
    </w:p>
    <w:p w14:paraId="4F44FF32" w14:textId="77777777" w:rsidR="005E050F" w:rsidRPr="00C736EB" w:rsidRDefault="005E050F" w:rsidP="005E050F">
      <w:pPr>
        <w:pStyle w:val="Subheadline"/>
      </w:pPr>
    </w:p>
    <w:p w14:paraId="05B0EC0D" w14:textId="77777777" w:rsidR="00E70FD3" w:rsidRPr="00C736EB" w:rsidRDefault="00E70FD3" w:rsidP="00E70FD3">
      <w:pPr>
        <w:pStyle w:val="StandardWeb"/>
        <w:spacing w:line="360" w:lineRule="auto"/>
        <w:ind w:right="1273"/>
        <w:rPr>
          <w:rFonts w:cs="Arial"/>
          <w:lang w:val="en-US"/>
        </w:rPr>
      </w:pPr>
      <w:r w:rsidRPr="00C736EB">
        <w:rPr>
          <w:lang w:val="en-US"/>
        </w:rPr>
        <w:drawing>
          <wp:inline distT="0" distB="0" distL="0" distR="0" wp14:anchorId="1E188BA2" wp14:editId="2EB195F4">
            <wp:extent cx="1799628" cy="1414221"/>
            <wp:effectExtent l="19050" t="19050" r="10160" b="14605"/>
            <wp:docPr id="4" name="Grafik 4"/>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799628" cy="1414221"/>
                    </a:xfrm>
                    <a:prstGeom prst="rect">
                      <a:avLst/>
                    </a:prstGeom>
                    <a:ln>
                      <a:solidFill>
                        <a:schemeClr val="accent1"/>
                      </a:solidFill>
                    </a:ln>
                  </pic:spPr>
                </pic:pic>
              </a:graphicData>
            </a:graphic>
          </wp:inline>
        </w:drawing>
      </w:r>
      <w:r w:rsidRPr="00C736EB">
        <w:rPr>
          <w:rFonts w:cs="Arial"/>
          <w:lang w:val="en-US"/>
        </w:rPr>
        <w:t xml:space="preserve"> </w:t>
      </w:r>
    </w:p>
    <w:p w14:paraId="6F5C7082" w14:textId="29181076" w:rsidR="00E70FD3" w:rsidRPr="00C736EB" w:rsidRDefault="00A61177" w:rsidP="00E70FD3">
      <w:pPr>
        <w:pStyle w:val="Bildunterschrift"/>
      </w:pPr>
      <w:r w:rsidRPr="00C736EB">
        <w:t>Example of a dispensing system for sensor potting with a two-component material</w:t>
      </w:r>
      <w:r w:rsidR="00E70FD3" w:rsidRPr="00C736EB">
        <w:t>.</w:t>
      </w:r>
    </w:p>
    <w:p w14:paraId="4855177F" w14:textId="77777777" w:rsidR="00E70FD3" w:rsidRPr="00C736EB" w:rsidRDefault="00E70FD3" w:rsidP="00E70FD3">
      <w:pPr>
        <w:pStyle w:val="StandardWeb"/>
        <w:spacing w:line="360" w:lineRule="auto"/>
        <w:ind w:right="1273"/>
        <w:rPr>
          <w:rFonts w:cs="Arial"/>
          <w:lang w:val="en-US"/>
        </w:rPr>
      </w:pPr>
    </w:p>
    <w:p w14:paraId="03734F1D" w14:textId="77777777" w:rsidR="00E70FD3" w:rsidRPr="00C736EB" w:rsidRDefault="00E70FD3" w:rsidP="00E70FD3">
      <w:pPr>
        <w:pStyle w:val="StandardWeb"/>
        <w:spacing w:line="360" w:lineRule="auto"/>
        <w:ind w:right="1273"/>
        <w:rPr>
          <w:rFonts w:cs="Arial"/>
          <w:lang w:val="en-US"/>
        </w:rPr>
      </w:pPr>
      <w:r w:rsidRPr="00C736EB">
        <w:rPr>
          <w:rFonts w:cs="Arial"/>
          <w:lang w:val="en-US"/>
        </w:rPr>
        <w:drawing>
          <wp:inline distT="0" distB="0" distL="0" distR="0" wp14:anchorId="6DD26BC8" wp14:editId="3C7DD610">
            <wp:extent cx="2241465" cy="1495425"/>
            <wp:effectExtent l="19050" t="19050" r="26035" b="9525"/>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247440" cy="1499412"/>
                    </a:xfrm>
                    <a:prstGeom prst="rect">
                      <a:avLst/>
                    </a:prstGeom>
                    <a:noFill/>
                    <a:ln>
                      <a:solidFill>
                        <a:schemeClr val="accent1"/>
                      </a:solidFill>
                    </a:ln>
                  </pic:spPr>
                </pic:pic>
              </a:graphicData>
            </a:graphic>
          </wp:inline>
        </w:drawing>
      </w:r>
      <w:r w:rsidRPr="00C736EB">
        <w:rPr>
          <w:rFonts w:cs="Arial"/>
          <w:lang w:val="en-US"/>
        </w:rPr>
        <w:t xml:space="preserve">  </w:t>
      </w:r>
      <w:r w:rsidRPr="00C736EB">
        <w:rPr>
          <w:lang w:val="en-US"/>
        </w:rPr>
        <w:drawing>
          <wp:inline distT="0" distB="0" distL="0" distR="0" wp14:anchorId="4289E7C6" wp14:editId="3F8D671A">
            <wp:extent cx="2226236" cy="1485265"/>
            <wp:effectExtent l="19050" t="19050" r="22225" b="1968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250309" cy="1501326"/>
                    </a:xfrm>
                    <a:prstGeom prst="rect">
                      <a:avLst/>
                    </a:prstGeom>
                    <a:noFill/>
                    <a:ln>
                      <a:solidFill>
                        <a:schemeClr val="accent1"/>
                      </a:solidFill>
                    </a:ln>
                  </pic:spPr>
                </pic:pic>
              </a:graphicData>
            </a:graphic>
          </wp:inline>
        </w:drawing>
      </w:r>
    </w:p>
    <w:p w14:paraId="3E6A18B4" w14:textId="6E37CF3A" w:rsidR="00E70FD3" w:rsidRPr="00C736EB" w:rsidRDefault="00A61177" w:rsidP="00E70FD3">
      <w:pPr>
        <w:pStyle w:val="Bildunterschrift"/>
      </w:pPr>
      <w:r w:rsidRPr="00C736EB">
        <w:t xml:space="preserve">Test setup for sensor potting </w:t>
      </w:r>
      <w:r w:rsidR="00DA3532" w:rsidRPr="00C736EB">
        <w:t xml:space="preserve">at </w:t>
      </w:r>
      <w:r w:rsidRPr="00C736EB">
        <w:t>the ViscoTec technical cente</w:t>
      </w:r>
      <w:r w:rsidR="007E7760" w:rsidRPr="00C736EB">
        <w:t>r</w:t>
      </w:r>
      <w:r w:rsidRPr="00C736EB">
        <w:t>.</w:t>
      </w:r>
    </w:p>
    <w:p w14:paraId="791C8DEE" w14:textId="77777777" w:rsidR="00A61177" w:rsidRPr="00C736EB" w:rsidRDefault="00A61177" w:rsidP="00E70FD3">
      <w:pPr>
        <w:pStyle w:val="Bildunterschrift"/>
      </w:pPr>
    </w:p>
    <w:p w14:paraId="07428DA2" w14:textId="77777777" w:rsidR="00E70FD3" w:rsidRPr="00C736EB" w:rsidRDefault="00E70FD3" w:rsidP="00E70FD3">
      <w:pPr>
        <w:pStyle w:val="StandardWeb"/>
        <w:spacing w:line="360" w:lineRule="auto"/>
        <w:ind w:right="1273"/>
        <w:rPr>
          <w:rFonts w:cs="Arial"/>
          <w:lang w:val="en-US"/>
        </w:rPr>
      </w:pPr>
      <w:r w:rsidRPr="00C736EB">
        <w:rPr>
          <w:rFonts w:cs="Arial"/>
          <w:lang w:val="en-US"/>
        </w:rPr>
        <w:drawing>
          <wp:inline distT="0" distB="0" distL="0" distR="0" wp14:anchorId="2EB937EC" wp14:editId="12A32CA8">
            <wp:extent cx="2240915" cy="1495059"/>
            <wp:effectExtent l="19050" t="19050" r="26035" b="1016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263387" cy="1510052"/>
                    </a:xfrm>
                    <a:prstGeom prst="rect">
                      <a:avLst/>
                    </a:prstGeom>
                    <a:noFill/>
                    <a:ln>
                      <a:solidFill>
                        <a:schemeClr val="accent1"/>
                      </a:solidFill>
                    </a:ln>
                  </pic:spPr>
                </pic:pic>
              </a:graphicData>
            </a:graphic>
          </wp:inline>
        </w:drawing>
      </w:r>
    </w:p>
    <w:p w14:paraId="6F5A4407" w14:textId="77777777" w:rsidR="00A61177" w:rsidRPr="00C736EB" w:rsidRDefault="00A61177" w:rsidP="00A61177">
      <w:pPr>
        <w:pStyle w:val="Bildunterschrift"/>
      </w:pPr>
      <w:r w:rsidRPr="00C736EB">
        <w:t>Potted component.</w:t>
      </w:r>
    </w:p>
    <w:p w14:paraId="7AB0A9B2" w14:textId="77777777" w:rsidR="00E70FD3" w:rsidRPr="00C736EB" w:rsidRDefault="00E70FD3" w:rsidP="00E70FD3">
      <w:pPr>
        <w:pStyle w:val="Bildunterschrift"/>
      </w:pPr>
    </w:p>
    <w:p w14:paraId="666B123D" w14:textId="77777777" w:rsidR="00E70FD3" w:rsidRPr="00C736EB" w:rsidRDefault="00E70FD3" w:rsidP="00E70FD3">
      <w:pPr>
        <w:pStyle w:val="Bildunterschrift"/>
      </w:pPr>
      <w:r w:rsidRPr="00C736EB">
        <w:drawing>
          <wp:inline distT="0" distB="0" distL="0" distR="0" wp14:anchorId="18F4ED4B" wp14:editId="07401BEF">
            <wp:extent cx="2240915" cy="1337467"/>
            <wp:effectExtent l="19050" t="19050" r="26035" b="1524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251318" cy="1343676"/>
                    </a:xfrm>
                    <a:prstGeom prst="rect">
                      <a:avLst/>
                    </a:prstGeom>
                    <a:ln>
                      <a:solidFill>
                        <a:schemeClr val="accent1"/>
                      </a:solidFill>
                    </a:ln>
                  </pic:spPr>
                </pic:pic>
              </a:graphicData>
            </a:graphic>
          </wp:inline>
        </w:drawing>
      </w:r>
      <w:r w:rsidRPr="00C736EB">
        <w:t xml:space="preserve"> </w:t>
      </w:r>
      <w:r w:rsidRPr="00C736EB">
        <w:drawing>
          <wp:inline distT="0" distB="0" distL="0" distR="0" wp14:anchorId="417C5074" wp14:editId="5927478F">
            <wp:extent cx="2236183" cy="1332865"/>
            <wp:effectExtent l="19050" t="19050" r="12065" b="1968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262934" cy="1348810"/>
                    </a:xfrm>
                    <a:prstGeom prst="rect">
                      <a:avLst/>
                    </a:prstGeom>
                    <a:ln>
                      <a:solidFill>
                        <a:schemeClr val="accent1"/>
                      </a:solidFill>
                    </a:ln>
                  </pic:spPr>
                </pic:pic>
              </a:graphicData>
            </a:graphic>
          </wp:inline>
        </w:drawing>
      </w:r>
    </w:p>
    <w:p w14:paraId="56C959DB" w14:textId="0B9BF5C8" w:rsidR="00A61177" w:rsidRPr="00C736EB" w:rsidRDefault="00A61177" w:rsidP="00A61177">
      <w:pPr>
        <w:pStyle w:val="Subheadline"/>
        <w:rPr>
          <w:b w:val="0"/>
          <w:bCs/>
          <w:i/>
          <w:sz w:val="18"/>
          <w:szCs w:val="18"/>
        </w:rPr>
      </w:pPr>
      <w:r w:rsidRPr="00C736EB">
        <w:rPr>
          <w:b w:val="0"/>
          <w:bCs/>
          <w:i/>
          <w:sz w:val="18"/>
          <w:szCs w:val="18"/>
        </w:rPr>
        <w:t>Further application</w:t>
      </w:r>
      <w:r w:rsidR="007E7760" w:rsidRPr="00C736EB">
        <w:rPr>
          <w:b w:val="0"/>
          <w:bCs/>
          <w:i/>
          <w:sz w:val="18"/>
          <w:szCs w:val="18"/>
        </w:rPr>
        <w:t xml:space="preserve"> examples</w:t>
      </w:r>
      <w:r w:rsidRPr="00C736EB">
        <w:rPr>
          <w:b w:val="0"/>
          <w:bCs/>
          <w:i/>
          <w:sz w:val="18"/>
          <w:szCs w:val="18"/>
        </w:rPr>
        <w:t>.</w:t>
      </w:r>
    </w:p>
    <w:p w14:paraId="5D73A3A1" w14:textId="77777777" w:rsidR="00E70FD3" w:rsidRPr="00C736EB" w:rsidRDefault="00E70FD3" w:rsidP="005E050F">
      <w:pPr>
        <w:pStyle w:val="Subheadline"/>
      </w:pPr>
    </w:p>
    <w:p w14:paraId="50AF41AF" w14:textId="77777777" w:rsidR="00E70FD3" w:rsidRPr="00C736EB" w:rsidRDefault="00E70FD3" w:rsidP="005E050F">
      <w:pPr>
        <w:pStyle w:val="Subheadline"/>
      </w:pPr>
    </w:p>
    <w:p w14:paraId="046399E5" w14:textId="77777777" w:rsidR="00E70FD3" w:rsidRPr="00C736EB" w:rsidRDefault="00E70FD3" w:rsidP="005E050F">
      <w:pPr>
        <w:pStyle w:val="Subheadline"/>
      </w:pPr>
    </w:p>
    <w:p w14:paraId="7FF5120B" w14:textId="6E77C8EA" w:rsidR="00F074B2" w:rsidRPr="00C736EB" w:rsidRDefault="00B960E9" w:rsidP="005E050F">
      <w:pPr>
        <w:pStyle w:val="Subheadline"/>
      </w:pPr>
      <w:r w:rsidRPr="00C736EB">
        <w:t>ViscoTec – Perfectly dosed!</w:t>
      </w:r>
    </w:p>
    <w:p w14:paraId="77C2275B" w14:textId="77777777" w:rsidR="00F074B2" w:rsidRPr="00C736EB" w:rsidRDefault="00B960E9" w:rsidP="005E050F">
      <w:pPr>
        <w:pStyle w:val="Fliesstext"/>
      </w:pPr>
      <w:r w:rsidRPr="00C736EB">
        <w:t xml:space="preserve">ViscoTec </w:t>
      </w:r>
      <w:proofErr w:type="spellStart"/>
      <w:r w:rsidRPr="00C736EB">
        <w:t>Pumpen</w:t>
      </w:r>
      <w:proofErr w:type="spellEnd"/>
      <w:r w:rsidRPr="00C736EB">
        <w:t xml:space="preserve">- u. </w:t>
      </w:r>
      <w:proofErr w:type="spellStart"/>
      <w:r w:rsidRPr="00C736EB">
        <w:t>Dosiertechnik</w:t>
      </w:r>
      <w:proofErr w:type="spellEnd"/>
      <w:r w:rsidRPr="00C736EB">
        <w:t xml:space="preserve"> GmbH manufactures systems required for conveying, dosing, applying, </w:t>
      </w:r>
      <w:proofErr w:type="gramStart"/>
      <w:r w:rsidRPr="00C736EB">
        <w:t>filling</w:t>
      </w:r>
      <w:proofErr w:type="gramEnd"/>
      <w:r w:rsidRPr="00C736EB">
        <w:t xml:space="preserve"> and emptying medium to high-viscosity fluids. The technological leader headquarter is in </w:t>
      </w:r>
      <w:proofErr w:type="spellStart"/>
      <w:r w:rsidRPr="00C736EB">
        <w:t>Töging</w:t>
      </w:r>
      <w:proofErr w:type="spellEnd"/>
      <w:r w:rsidRPr="00C736EB">
        <w:t xml:space="preserve"> a. Inn (Bavaria). Furthermore, ViscoTec has subsidiaries in the USA, in China, Singapore</w:t>
      </w:r>
      <w:r w:rsidR="00470419" w:rsidRPr="00C736EB">
        <w:t>, India</w:t>
      </w:r>
      <w:r w:rsidRPr="00C736EB">
        <w:t xml:space="preserve"> and in </w:t>
      </w:r>
      <w:r w:rsidR="00470419" w:rsidRPr="00C736EB">
        <w:t>France</w:t>
      </w:r>
      <w:r w:rsidRPr="00C736EB">
        <w:t xml:space="preserve"> and employs about 2</w:t>
      </w:r>
      <w:r w:rsidR="00251BF6" w:rsidRPr="00C736EB">
        <w:t>6</w:t>
      </w:r>
      <w:r w:rsidRPr="00C736EB">
        <w:t xml:space="preserve">0 people worldwide. Numerous sales partners all over the world complete the international distribution network. Next to technically sophisticated solutions to even the most complicated application, ViscoTec is the single point of contact to deliver all components for a complete system: </w:t>
      </w:r>
      <w:r w:rsidR="00251BF6" w:rsidRPr="00C736EB">
        <w:t>F</w:t>
      </w:r>
      <w:r w:rsidRPr="00C736EB">
        <w:t xml:space="preserve">rom emptying to preparing and to dosing. This guarantees successful interaction of all components. All fluids showing a viscosity of up to 7.000.000 </w:t>
      </w:r>
      <w:proofErr w:type="spellStart"/>
      <w:r w:rsidRPr="00C736EB">
        <w:t>mPas</w:t>
      </w:r>
      <w:proofErr w:type="spellEnd"/>
      <w:r w:rsidRPr="00C736EB">
        <w:t xml:space="preserve"> can be conveyed and dosed almost pulsation-free and with extremely low shear. ViscoTec offers comprehensive consulting for every application and, if required, extensive tests will be carried out in close cooperation with the customer. The dosing pumps and systems are perfectly adapted to their respective application whether </w:t>
      </w:r>
      <w:r w:rsidRPr="00C736EB">
        <w:lastRenderedPageBreak/>
        <w:t xml:space="preserve">it is the food sector, the e-mobility industry, the aerospace field, the medical technology, the pharmaceutical </w:t>
      </w:r>
      <w:proofErr w:type="gramStart"/>
      <w:r w:rsidRPr="00C736EB">
        <w:t>industry</w:t>
      </w:r>
      <w:proofErr w:type="gramEnd"/>
      <w:r w:rsidRPr="00C736EB">
        <w:t xml:space="preserve"> and many other branches</w:t>
      </w:r>
      <w:r w:rsidR="00F074B2" w:rsidRPr="00C736EB">
        <w:t>.</w:t>
      </w:r>
    </w:p>
    <w:p w14:paraId="6E6CB588" w14:textId="77777777" w:rsidR="00F074B2" w:rsidRPr="00C736EB" w:rsidRDefault="00F074B2" w:rsidP="00F074B2">
      <w:pPr>
        <w:rPr>
          <w:rFonts w:cs="Arial"/>
          <w:lang w:val="en-US"/>
        </w:rPr>
      </w:pPr>
    </w:p>
    <w:p w14:paraId="5B7D1CC3" w14:textId="77777777" w:rsidR="00F074B2" w:rsidRPr="00C736EB" w:rsidRDefault="00F074B2" w:rsidP="00C60AD4">
      <w:pPr>
        <w:spacing w:line="360" w:lineRule="auto"/>
        <w:ind w:right="1273"/>
        <w:rPr>
          <w:rFonts w:cs="Arial"/>
          <w:lang w:val="en-US"/>
        </w:rPr>
      </w:pPr>
    </w:p>
    <w:p w14:paraId="69C55681" w14:textId="77777777" w:rsidR="00F074B2" w:rsidRPr="00C736EB" w:rsidRDefault="00B82931" w:rsidP="005E050F">
      <w:pPr>
        <w:pStyle w:val="Subheadline"/>
      </w:pPr>
      <w:r w:rsidRPr="00C736EB">
        <w:t>Press contact</w:t>
      </w:r>
      <w:r w:rsidR="00F074B2" w:rsidRPr="00C736EB">
        <w:t>:</w:t>
      </w:r>
    </w:p>
    <w:p w14:paraId="529481C2" w14:textId="77777777" w:rsidR="00F074B2" w:rsidRPr="00C736EB" w:rsidRDefault="00D87E45" w:rsidP="005E050F">
      <w:pPr>
        <w:pStyle w:val="Fliesstext"/>
      </w:pPr>
      <w:r w:rsidRPr="00C736EB">
        <w:t>Melanie Hintereder</w:t>
      </w:r>
      <w:r w:rsidR="00F074B2" w:rsidRPr="00C736EB">
        <w:t>, Marketing</w:t>
      </w:r>
    </w:p>
    <w:p w14:paraId="2642C2B9" w14:textId="77777777" w:rsidR="00B82931" w:rsidRPr="00C736EB" w:rsidRDefault="00B82931" w:rsidP="005E050F">
      <w:pPr>
        <w:pStyle w:val="Fliesstext"/>
      </w:pPr>
      <w:r w:rsidRPr="00C736EB">
        <w:t>Phone: +49 8631 9274-</w:t>
      </w:r>
      <w:r w:rsidR="00D87E45" w:rsidRPr="00C736EB">
        <w:t>404</w:t>
      </w:r>
      <w:r w:rsidRPr="00C736EB">
        <w:t xml:space="preserve"> </w:t>
      </w:r>
    </w:p>
    <w:p w14:paraId="6A35057A" w14:textId="77777777" w:rsidR="00B82931" w:rsidRPr="00C736EB" w:rsidRDefault="00D87E45" w:rsidP="005E050F">
      <w:pPr>
        <w:pStyle w:val="Fliesstext"/>
      </w:pPr>
      <w:r w:rsidRPr="00C736EB">
        <w:t>melanie.hintereder</w:t>
      </w:r>
      <w:r w:rsidR="00B82931" w:rsidRPr="00C736EB">
        <w:t xml:space="preserve">@viscotec.de </w:t>
      </w:r>
    </w:p>
    <w:p w14:paraId="0F200419" w14:textId="77777777" w:rsidR="00B82931" w:rsidRPr="00C736EB" w:rsidRDefault="00B82931" w:rsidP="00B82931">
      <w:pPr>
        <w:spacing w:line="360" w:lineRule="auto"/>
        <w:ind w:right="1273"/>
        <w:rPr>
          <w:rFonts w:cs="Arial"/>
          <w:lang w:val="en-US"/>
        </w:rPr>
      </w:pPr>
    </w:p>
    <w:p w14:paraId="5A49E056" w14:textId="77777777" w:rsidR="00B82931" w:rsidRPr="00C736EB" w:rsidRDefault="00B82931" w:rsidP="005E050F">
      <w:pPr>
        <w:pStyle w:val="Fliesstext"/>
        <w:rPr>
          <w:b/>
          <w:bCs/>
        </w:rPr>
      </w:pPr>
    </w:p>
    <w:p w14:paraId="5F30385B" w14:textId="77777777" w:rsidR="00B82931" w:rsidRPr="00C736EB" w:rsidRDefault="00B82931" w:rsidP="005E050F">
      <w:pPr>
        <w:pStyle w:val="Fliesstext"/>
      </w:pPr>
      <w:r w:rsidRPr="00C736EB">
        <w:rPr>
          <w:rStyle w:val="Fett"/>
        </w:rPr>
        <w:t>ViscoTec America Inc.</w:t>
      </w:r>
      <w:r w:rsidRPr="00C736EB">
        <w:rPr>
          <w:b/>
          <w:bCs/>
        </w:rPr>
        <w:br/>
      </w:r>
      <w:r w:rsidRPr="00C736EB">
        <w:t>1955 Vaughn Road, Suite 209 | Kennesaw, GA 30144 | USA</w:t>
      </w:r>
      <w:r w:rsidRPr="00C736EB">
        <w:br/>
        <w:t>www.viscotec-america.com</w:t>
      </w:r>
    </w:p>
    <w:p w14:paraId="57EED13A" w14:textId="77777777" w:rsidR="00B82931" w:rsidRPr="00C736EB" w:rsidRDefault="00B82931" w:rsidP="005E050F">
      <w:pPr>
        <w:pStyle w:val="Fliesstext"/>
      </w:pPr>
    </w:p>
    <w:p w14:paraId="7FDD738F" w14:textId="77777777" w:rsidR="00B82931" w:rsidRPr="00C736EB" w:rsidRDefault="00B82931" w:rsidP="005E050F">
      <w:pPr>
        <w:pStyle w:val="Fliesstext"/>
      </w:pPr>
      <w:r w:rsidRPr="00C736EB">
        <w:rPr>
          <w:rStyle w:val="Fett"/>
        </w:rPr>
        <w:t>ViscoTec Asia Pte Ltd</w:t>
      </w:r>
      <w:r w:rsidRPr="00C736EB">
        <w:rPr>
          <w:b/>
          <w:bCs/>
        </w:rPr>
        <w:br/>
      </w:r>
      <w:r w:rsidR="0040374B" w:rsidRPr="00C736EB">
        <w:t>7 Gambas Crescent | #09-38, Ark @ Gambas | Singapore 757087 | Singapore</w:t>
      </w:r>
      <w:r w:rsidRPr="00C736EB">
        <w:br/>
        <w:t>www.viscotec-asia.com</w:t>
      </w:r>
    </w:p>
    <w:p w14:paraId="6DA73ED1" w14:textId="77777777" w:rsidR="00B82931" w:rsidRPr="00C736EB" w:rsidRDefault="00B82931" w:rsidP="005E050F">
      <w:pPr>
        <w:pStyle w:val="Fliesstext"/>
      </w:pPr>
    </w:p>
    <w:p w14:paraId="4421BA28" w14:textId="77777777" w:rsidR="00504258" w:rsidRPr="00C736EB" w:rsidRDefault="00B82931" w:rsidP="005E050F">
      <w:pPr>
        <w:pStyle w:val="Fliesstext"/>
      </w:pPr>
      <w:r w:rsidRPr="00C736EB">
        <w:rPr>
          <w:rStyle w:val="Fett"/>
        </w:rPr>
        <w:t>ViscoTec Shanghai Ltd. / Greater China</w:t>
      </w:r>
      <w:r w:rsidRPr="00C736EB">
        <w:rPr>
          <w:b/>
          <w:bCs/>
        </w:rPr>
        <w:br/>
      </w:r>
      <w:r w:rsidR="00504258" w:rsidRPr="00C736EB">
        <w:t xml:space="preserve">1/F, BLK 18, City of Elite | No. 1000 </w:t>
      </w:r>
      <w:proofErr w:type="spellStart"/>
      <w:r w:rsidR="00504258" w:rsidRPr="00C736EB">
        <w:t>Jin</w:t>
      </w:r>
      <w:proofErr w:type="spellEnd"/>
      <w:r w:rsidR="00504258" w:rsidRPr="00C736EB">
        <w:t xml:space="preserve"> Hai Road, Pudong</w:t>
      </w:r>
      <w:r w:rsidR="00504258" w:rsidRPr="00C736EB">
        <w:br/>
        <w:t>Shanghai, 201206 | P.R. China</w:t>
      </w:r>
    </w:p>
    <w:p w14:paraId="5CEF6F77" w14:textId="77777777" w:rsidR="00B82931" w:rsidRPr="00C736EB" w:rsidRDefault="00B82931" w:rsidP="005E050F">
      <w:pPr>
        <w:pStyle w:val="Fliesstext"/>
      </w:pPr>
      <w:r w:rsidRPr="00C736EB">
        <w:t>www.viscotec.com.cn</w:t>
      </w:r>
    </w:p>
    <w:p w14:paraId="68940763" w14:textId="77777777" w:rsidR="00B82931" w:rsidRPr="00C736EB" w:rsidRDefault="00B82931" w:rsidP="005E050F">
      <w:pPr>
        <w:pStyle w:val="Fliesstext"/>
      </w:pPr>
    </w:p>
    <w:p w14:paraId="11EC5508" w14:textId="77777777" w:rsidR="00F074B2" w:rsidRPr="00C736EB" w:rsidRDefault="00B82931" w:rsidP="005E050F">
      <w:pPr>
        <w:pStyle w:val="Fliesstext"/>
      </w:pPr>
      <w:r w:rsidRPr="00C736EB">
        <w:rPr>
          <w:rStyle w:val="Fett"/>
        </w:rPr>
        <w:t>ViscoTec India Pvt. Ltd.</w:t>
      </w:r>
      <w:r w:rsidRPr="00C736EB">
        <w:br/>
        <w:t>710 Nucleus Mall, 1 Church Road Pune | Pune 411001 | India</w:t>
      </w:r>
      <w:r w:rsidRPr="00C736EB">
        <w:br/>
      </w:r>
      <w:r w:rsidR="005E050F" w:rsidRPr="00C736EB">
        <w:t>www.viscotec-india.com</w:t>
      </w:r>
    </w:p>
    <w:p w14:paraId="3286D53F" w14:textId="77777777" w:rsidR="005E050F" w:rsidRPr="00C736EB" w:rsidRDefault="005E050F" w:rsidP="00A82FFA">
      <w:pPr>
        <w:rPr>
          <w:lang w:val="en-US"/>
        </w:rPr>
      </w:pPr>
    </w:p>
    <w:p w14:paraId="79AF9458" w14:textId="77777777" w:rsidR="005B4211" w:rsidRPr="00C736EB" w:rsidRDefault="005B4211" w:rsidP="005B4211">
      <w:pPr>
        <w:pStyle w:val="Fliesstext"/>
      </w:pPr>
      <w:r w:rsidRPr="00C736EB">
        <w:rPr>
          <w:rStyle w:val="Fett"/>
        </w:rPr>
        <w:t>ViscoTec France SASU</w:t>
      </w:r>
      <w:r w:rsidRPr="00C736EB">
        <w:br/>
        <w:t xml:space="preserve">5 Avenue Henri Becquerel, Parc </w:t>
      </w:r>
      <w:proofErr w:type="spellStart"/>
      <w:r w:rsidRPr="00C736EB">
        <w:t>Activité</w:t>
      </w:r>
      <w:proofErr w:type="spellEnd"/>
      <w:r w:rsidRPr="00C736EB">
        <w:t xml:space="preserve"> Kennedy | 33700 </w:t>
      </w:r>
      <w:proofErr w:type="spellStart"/>
      <w:r w:rsidRPr="00C736EB">
        <w:t>Mérignac</w:t>
      </w:r>
      <w:proofErr w:type="spellEnd"/>
      <w:r w:rsidRPr="00C736EB">
        <w:t xml:space="preserve"> | France</w:t>
      </w:r>
      <w:r w:rsidRPr="00C736EB">
        <w:br/>
        <w:t>www.viscotec.fr</w:t>
      </w:r>
    </w:p>
    <w:p w14:paraId="5FDAF897" w14:textId="77777777" w:rsidR="005B4211" w:rsidRPr="00C736EB" w:rsidRDefault="005B4211" w:rsidP="00A82FFA">
      <w:pPr>
        <w:rPr>
          <w:lang w:val="en-US"/>
        </w:rPr>
      </w:pPr>
    </w:p>
    <w:p w14:paraId="6E7FA62C" w14:textId="77777777" w:rsidR="005E050F" w:rsidRPr="00C736EB" w:rsidRDefault="005E050F" w:rsidP="00A82FFA">
      <w:pPr>
        <w:rPr>
          <w:lang w:val="en-US"/>
        </w:rPr>
      </w:pPr>
    </w:p>
    <w:p w14:paraId="3216E6B6" w14:textId="77777777" w:rsidR="005E050F" w:rsidRPr="00C736EB" w:rsidRDefault="005E050F" w:rsidP="00A82FFA">
      <w:pPr>
        <w:rPr>
          <w:lang w:val="en-US"/>
        </w:rPr>
      </w:pPr>
    </w:p>
    <w:sectPr w:rsidR="005E050F" w:rsidRPr="00C736EB" w:rsidSect="004B3830">
      <w:headerReference w:type="default" r:id="rId19"/>
      <w:footerReference w:type="even" r:id="rId20"/>
      <w:footerReference w:type="default" r:id="rId21"/>
      <w:pgSz w:w="11906" w:h="16838" w:code="9"/>
      <w:pgMar w:top="851" w:right="851" w:bottom="851" w:left="992" w:header="1417" w:footer="17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822BE89" w14:textId="77777777" w:rsidR="00E96628" w:rsidRDefault="00E96628">
      <w:r>
        <w:separator/>
      </w:r>
    </w:p>
  </w:endnote>
  <w:endnote w:type="continuationSeparator" w:id="0">
    <w:p w14:paraId="1717D342" w14:textId="77777777" w:rsidR="00E96628" w:rsidRDefault="00E96628">
      <w:r>
        <w:continuationSeparator/>
      </w:r>
    </w:p>
  </w:endnote>
  <w:endnote w:type="continuationNotice" w:id="1">
    <w:p w14:paraId="75B99176" w14:textId="77777777" w:rsidR="00E96628" w:rsidRDefault="00E9662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792B5D" w14:textId="77777777" w:rsidR="00551F5B" w:rsidRDefault="00551F5B">
    <w:pPr>
      <w:pStyle w:val="Fuzeile"/>
    </w:pPr>
  </w:p>
  <w:p w14:paraId="348166E7" w14:textId="77777777" w:rsidR="00551F5B" w:rsidRDefault="00551F5B"/>
  <w:p w14:paraId="635576C5" w14:textId="77777777" w:rsidR="00551F5B" w:rsidRDefault="00551F5B"/>
  <w:p w14:paraId="60BA4F03" w14:textId="77777777" w:rsidR="00551F5B" w:rsidRDefault="00551F5B"/>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A9FBFD6" w14:textId="271A85AC" w:rsidR="003976F5" w:rsidRDefault="003976F5" w:rsidP="003976F5">
    <w:pPr>
      <w:tabs>
        <w:tab w:val="left" w:pos="3261"/>
      </w:tabs>
      <w:rPr>
        <w:rFonts w:cs="Arial"/>
        <w:noProof/>
        <w:sz w:val="14"/>
        <w:szCs w:val="14"/>
      </w:rPr>
    </w:pPr>
  </w:p>
  <w:p w14:paraId="3D8F4E48" w14:textId="77777777" w:rsidR="00AE2DD9" w:rsidRDefault="00AE2DD9" w:rsidP="003976F5">
    <w:pPr>
      <w:tabs>
        <w:tab w:val="left" w:pos="3261"/>
      </w:tabs>
      <w:rPr>
        <w:rFonts w:cs="Arial"/>
        <w:noProof/>
        <w:sz w:val="14"/>
        <w:szCs w:val="14"/>
      </w:rPr>
    </w:pPr>
    <w:r>
      <w:rPr>
        <w:rFonts w:cs="Arial"/>
        <w:noProof/>
        <w:sz w:val="14"/>
        <w:szCs w:val="14"/>
      </w:rPr>
      <mc:AlternateContent>
        <mc:Choice Requires="wps">
          <w:drawing>
            <wp:anchor distT="0" distB="0" distL="114300" distR="114300" simplePos="0" relativeHeight="251661312" behindDoc="0" locked="0" layoutInCell="1" allowOverlap="1" wp14:anchorId="48918B0B" wp14:editId="128FF014">
              <wp:simplePos x="0" y="0"/>
              <wp:positionH relativeFrom="column">
                <wp:posOffset>3493</wp:posOffset>
              </wp:positionH>
              <wp:positionV relativeFrom="paragraph">
                <wp:posOffset>12065</wp:posOffset>
              </wp:positionV>
              <wp:extent cx="6353175" cy="0"/>
              <wp:effectExtent l="0" t="0" r="0" b="0"/>
              <wp:wrapNone/>
              <wp:docPr id="2" name="Gerader Verbinder 2"/>
              <wp:cNvGraphicFramePr/>
              <a:graphic xmlns:a="http://schemas.openxmlformats.org/drawingml/2006/main">
                <a:graphicData uri="http://schemas.microsoft.com/office/word/2010/wordprocessingShape">
                  <wps:wsp>
                    <wps:cNvCnPr/>
                    <wps:spPr>
                      <a:xfrm>
                        <a:off x="0" y="0"/>
                        <a:ext cx="6353175" cy="0"/>
                      </a:xfrm>
                      <a:prstGeom prst="line">
                        <a:avLst/>
                      </a:prstGeom>
                      <a:ln w="9525">
                        <a:solidFill>
                          <a:srgbClr val="DDE4F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0B88FDA" id="Gerader Verbinder 2" o:spid="_x0000_s1026" style="position:absolute;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pt,.95pt" to="500.55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" strokecolor="#dde4f0">
              <v:stroke joinstyle="miter"/>
            </v:line>
          </w:pict>
        </mc:Fallback>
      </mc:AlternateContent>
    </w:r>
  </w:p>
  <w:p w14:paraId="3DBAFC52" w14:textId="77777777" w:rsidR="00B266CD" w:rsidRDefault="00B266CD" w:rsidP="003976F5">
    <w:pPr>
      <w:tabs>
        <w:tab w:val="left" w:pos="3261"/>
      </w:tabs>
      <w:rPr>
        <w:rFonts w:cs="Arial"/>
        <w:noProof/>
        <w:sz w:val="14"/>
        <w:szCs w:val="14"/>
      </w:rPr>
    </w:pPr>
  </w:p>
  <w:p w14:paraId="496E994D" w14:textId="77777777" w:rsidR="00B266CD" w:rsidRPr="001008A4" w:rsidRDefault="00B82931" w:rsidP="005E050F">
    <w:pPr>
      <w:pStyle w:val="FuzeileVT"/>
      <w:rPr>
        <w:lang w:val="de-DE"/>
      </w:rPr>
    </w:pPr>
    <w:r w:rsidRPr="001008A4">
      <w:rPr>
        <w:lang w:val="de-DE"/>
      </w:rPr>
      <w:t>Status</w:t>
    </w:r>
    <w:r w:rsidR="00B266CD" w:rsidRPr="001008A4">
      <w:rPr>
        <w:lang w:val="de-DE"/>
      </w:rPr>
      <w:t>:</w:t>
    </w:r>
    <w:r w:rsidR="00A82FFA" w:rsidRPr="001008A4">
      <w:rPr>
        <w:lang w:val="de-DE"/>
      </w:rPr>
      <w:t xml:space="preserve"> </w:t>
    </w:r>
    <w:r w:rsidR="00251BF6" w:rsidRPr="001008A4">
      <w:rPr>
        <w:lang w:val="de-DE"/>
      </w:rPr>
      <w:t>08.</w:t>
    </w:r>
    <w:r w:rsidR="00A82FFA" w:rsidRPr="001008A4">
      <w:rPr>
        <w:lang w:val="de-DE"/>
      </w:rPr>
      <w:t>0</w:t>
    </w:r>
    <w:r w:rsidR="00251BF6" w:rsidRPr="001008A4">
      <w:rPr>
        <w:lang w:val="de-DE"/>
      </w:rPr>
      <w:t>1</w:t>
    </w:r>
    <w:r w:rsidR="00A82FFA" w:rsidRPr="001008A4">
      <w:rPr>
        <w:lang w:val="de-DE"/>
      </w:rPr>
      <w:t>.20</w:t>
    </w:r>
    <w:r w:rsidR="00251BF6" w:rsidRPr="001008A4">
      <w:rPr>
        <w:lang w:val="de-DE"/>
      </w:rPr>
      <w:t>20</w:t>
    </w:r>
    <w:r w:rsidR="00B266CD" w:rsidRPr="001008A4">
      <w:rPr>
        <w:color w:val="7F7F7F"/>
        <w:lang w:val="de-DE"/>
      </w:rPr>
      <w:tab/>
    </w:r>
    <w:r w:rsidR="00A82FFA" w:rsidRPr="001008A4">
      <w:rPr>
        <w:lang w:val="de-DE"/>
      </w:rPr>
      <w:t xml:space="preserve"> </w:t>
    </w:r>
    <w:r w:rsidR="00B266CD" w:rsidRPr="001008A4">
      <w:rPr>
        <w:color w:val="7F7F7F"/>
        <w:lang w:val="de-DE"/>
      </w:rPr>
      <w:tab/>
    </w:r>
    <w:r w:rsidR="00B266CD" w:rsidRPr="001008A4">
      <w:rPr>
        <w:lang w:val="de-DE"/>
      </w:rPr>
      <w:tab/>
    </w:r>
    <w:r w:rsidRPr="001008A4">
      <w:rPr>
        <w:lang w:val="de-DE"/>
      </w:rPr>
      <w:t>Page</w:t>
    </w:r>
    <w:r w:rsidR="00B266CD" w:rsidRPr="001008A4">
      <w:rPr>
        <w:lang w:val="de-DE"/>
      </w:rPr>
      <w:t xml:space="preserve"> </w:t>
    </w:r>
    <w:r w:rsidR="00B266CD" w:rsidRPr="003976F5">
      <w:fldChar w:fldCharType="begin"/>
    </w:r>
    <w:r w:rsidR="00B266CD" w:rsidRPr="001008A4">
      <w:rPr>
        <w:lang w:val="de-DE"/>
      </w:rPr>
      <w:instrText xml:space="preserve"> PAGE </w:instrText>
    </w:r>
    <w:r w:rsidR="00B266CD" w:rsidRPr="003976F5">
      <w:fldChar w:fldCharType="separate"/>
    </w:r>
    <w:r w:rsidR="00B266CD" w:rsidRPr="001008A4">
      <w:rPr>
        <w:lang w:val="de-DE"/>
      </w:rPr>
      <w:t>1</w:t>
    </w:r>
    <w:r w:rsidR="00B266CD" w:rsidRPr="003976F5">
      <w:fldChar w:fldCharType="end"/>
    </w:r>
    <w:r w:rsidR="00B266CD" w:rsidRPr="001008A4">
      <w:rPr>
        <w:lang w:val="de-DE"/>
      </w:rPr>
      <w:t xml:space="preserve"> </w:t>
    </w:r>
    <w:r w:rsidRPr="001008A4">
      <w:rPr>
        <w:lang w:val="de-DE"/>
      </w:rPr>
      <w:t>of</w:t>
    </w:r>
    <w:r w:rsidR="00B266CD" w:rsidRPr="001008A4">
      <w:rPr>
        <w:lang w:val="de-DE"/>
      </w:rPr>
      <w:t xml:space="preserve"> </w:t>
    </w:r>
    <w:r w:rsidR="00B266CD" w:rsidRPr="003976F5">
      <w:fldChar w:fldCharType="begin"/>
    </w:r>
    <w:r w:rsidR="00B266CD" w:rsidRPr="001008A4">
      <w:rPr>
        <w:lang w:val="de-DE"/>
      </w:rPr>
      <w:instrText xml:space="preserve"> NUMPAGES  </w:instrText>
    </w:r>
    <w:r w:rsidR="00B266CD" w:rsidRPr="003976F5">
      <w:fldChar w:fldCharType="separate"/>
    </w:r>
    <w:r w:rsidR="00B266CD" w:rsidRPr="001008A4">
      <w:rPr>
        <w:lang w:val="de-DE"/>
      </w:rPr>
      <w:t>1</w:t>
    </w:r>
    <w:r w:rsidR="00B266CD" w:rsidRPr="003976F5">
      <w:fldChar w:fldCharType="end"/>
    </w:r>
  </w:p>
  <w:p w14:paraId="32FBEBB3" w14:textId="77777777" w:rsidR="00AE2DD9" w:rsidRPr="001008A4" w:rsidRDefault="00AE2DD9" w:rsidP="003976F5">
    <w:pPr>
      <w:tabs>
        <w:tab w:val="left" w:pos="450"/>
        <w:tab w:val="left" w:pos="3261"/>
        <w:tab w:val="left" w:pos="5954"/>
        <w:tab w:val="left" w:pos="8789"/>
      </w:tabs>
      <w:rPr>
        <w:rFonts w:cs="Arial"/>
        <w:b/>
        <w:noProof/>
        <w:sz w:val="14"/>
        <w:szCs w:val="14"/>
      </w:rPr>
    </w:pPr>
  </w:p>
  <w:p w14:paraId="058E0BDF" w14:textId="77777777" w:rsidR="00DB594E" w:rsidRPr="001008A4" w:rsidRDefault="00DB594E" w:rsidP="003976F5">
    <w:pPr>
      <w:tabs>
        <w:tab w:val="left" w:pos="450"/>
        <w:tab w:val="left" w:pos="3261"/>
        <w:tab w:val="left" w:pos="5954"/>
        <w:tab w:val="left" w:pos="8789"/>
      </w:tabs>
      <w:rPr>
        <w:rFonts w:cs="Arial"/>
        <w:noProof/>
        <w:color w:val="7F7F7F"/>
        <w:sz w:val="14"/>
        <w:szCs w:val="14"/>
      </w:rPr>
    </w:pPr>
    <w:r w:rsidRPr="001008A4">
      <w:rPr>
        <w:rFonts w:cs="Arial"/>
        <w:b/>
        <w:noProof/>
        <w:sz w:val="14"/>
        <w:szCs w:val="14"/>
      </w:rPr>
      <w:t>ViscoTec</w:t>
    </w:r>
    <w:r w:rsidRPr="001008A4">
      <w:rPr>
        <w:rFonts w:cs="Arial"/>
        <w:noProof/>
        <w:sz w:val="14"/>
        <w:szCs w:val="14"/>
      </w:rPr>
      <w:tab/>
      <w:t>Amperstraße 13</w:t>
    </w:r>
    <w:r w:rsidRPr="001008A4">
      <w:rPr>
        <w:rFonts w:cs="Arial"/>
        <w:noProof/>
        <w:color w:val="7F7F7F"/>
        <w:sz w:val="14"/>
        <w:szCs w:val="14"/>
      </w:rPr>
      <w:tab/>
    </w:r>
    <w:r w:rsidRPr="001008A4">
      <w:rPr>
        <w:rFonts w:cs="Arial"/>
        <w:b/>
        <w:noProof/>
        <w:color w:val="00B0F0"/>
        <w:sz w:val="14"/>
        <w:szCs w:val="14"/>
      </w:rPr>
      <w:t>T</w:t>
    </w:r>
    <w:r w:rsidRPr="001008A4">
      <w:rPr>
        <w:rFonts w:cs="Arial"/>
        <w:noProof/>
        <w:color w:val="7F7F7F"/>
        <w:sz w:val="14"/>
        <w:szCs w:val="14"/>
      </w:rPr>
      <w:t xml:space="preserve"> </w:t>
    </w:r>
    <w:r w:rsidR="003976F5" w:rsidRPr="001008A4">
      <w:rPr>
        <w:rFonts w:cs="Arial"/>
        <w:noProof/>
        <w:color w:val="7F7F7F"/>
        <w:sz w:val="14"/>
        <w:szCs w:val="14"/>
      </w:rPr>
      <w:t xml:space="preserve"> </w:t>
    </w:r>
    <w:r w:rsidR="003976F5" w:rsidRPr="001008A4">
      <w:rPr>
        <w:rFonts w:cs="Arial"/>
        <w:noProof/>
        <w:sz w:val="14"/>
        <w:szCs w:val="14"/>
      </w:rPr>
      <w:t>+49 8631 9274-0</w:t>
    </w:r>
    <w:r w:rsidR="003976F5" w:rsidRPr="001008A4">
      <w:rPr>
        <w:rFonts w:cs="Arial"/>
        <w:noProof/>
        <w:color w:val="7F7F7F"/>
        <w:sz w:val="14"/>
        <w:szCs w:val="14"/>
      </w:rPr>
      <w:tab/>
    </w:r>
    <w:r w:rsidR="003976F5" w:rsidRPr="001008A4">
      <w:rPr>
        <w:rFonts w:cs="Arial"/>
        <w:b/>
        <w:noProof/>
        <w:color w:val="00B0F0"/>
        <w:sz w:val="14"/>
        <w:szCs w:val="14"/>
      </w:rPr>
      <w:t>W</w:t>
    </w:r>
    <w:r w:rsidR="003976F5" w:rsidRPr="001008A4">
      <w:rPr>
        <w:rFonts w:cs="Arial"/>
        <w:noProof/>
        <w:color w:val="7F7F7F"/>
        <w:sz w:val="14"/>
        <w:szCs w:val="14"/>
      </w:rPr>
      <w:t xml:space="preserve"> </w:t>
    </w:r>
    <w:r w:rsidR="003976F5" w:rsidRPr="001008A4">
      <w:rPr>
        <w:rFonts w:cs="Arial"/>
        <w:noProof/>
        <w:color w:val="7F7F7F"/>
        <w:sz w:val="20"/>
        <w:szCs w:val="20"/>
      </w:rPr>
      <w:t xml:space="preserve"> </w:t>
    </w:r>
    <w:r w:rsidR="003976F5" w:rsidRPr="001008A4">
      <w:rPr>
        <w:rFonts w:cs="Arial"/>
        <w:noProof/>
        <w:sz w:val="14"/>
        <w:szCs w:val="14"/>
      </w:rPr>
      <w:t>www.viscotec.de</w:t>
    </w:r>
    <w:r w:rsidRPr="001008A4">
      <w:rPr>
        <w:rFonts w:cs="Arial"/>
        <w:noProof/>
        <w:sz w:val="14"/>
        <w:szCs w:val="14"/>
      </w:rPr>
      <w:t xml:space="preserve"> </w:t>
    </w:r>
  </w:p>
  <w:p w14:paraId="356A1552" w14:textId="77777777" w:rsidR="004B3830" w:rsidRDefault="00DB594E" w:rsidP="003976F5">
    <w:pPr>
      <w:tabs>
        <w:tab w:val="left" w:pos="450"/>
        <w:tab w:val="left" w:pos="3261"/>
        <w:tab w:val="left" w:pos="5954"/>
        <w:tab w:val="left" w:pos="6096"/>
        <w:tab w:val="left" w:pos="8789"/>
        <w:tab w:val="left" w:pos="8931"/>
      </w:tabs>
      <w:rPr>
        <w:rFonts w:cs="Arial"/>
        <w:noProof/>
        <w:color w:val="7F7F7F"/>
        <w:sz w:val="16"/>
        <w:szCs w:val="16"/>
      </w:rPr>
    </w:pPr>
    <w:r w:rsidRPr="003976F5">
      <w:rPr>
        <w:rFonts w:cs="Arial"/>
        <w:b/>
        <w:noProof/>
        <w:sz w:val="14"/>
        <w:szCs w:val="14"/>
      </w:rPr>
      <w:t>Pumpen- u. Dosiertechnik GmbH</w:t>
    </w:r>
    <w:r w:rsidRPr="003976F5">
      <w:rPr>
        <w:rFonts w:cs="Arial"/>
        <w:noProof/>
        <w:sz w:val="14"/>
        <w:szCs w:val="14"/>
      </w:rPr>
      <w:tab/>
      <w:t>D-84513 Töging a. Inn</w:t>
    </w:r>
    <w:r w:rsidR="003976F5">
      <w:rPr>
        <w:rFonts w:cs="Arial"/>
        <w:noProof/>
        <w:color w:val="7F7F7F"/>
        <w:sz w:val="14"/>
        <w:szCs w:val="14"/>
      </w:rPr>
      <w:tab/>
    </w:r>
    <w:r w:rsidR="003976F5" w:rsidRPr="003976F5">
      <w:rPr>
        <w:rFonts w:cs="Arial"/>
        <w:b/>
        <w:noProof/>
        <w:color w:val="00B0F0"/>
        <w:sz w:val="14"/>
        <w:szCs w:val="14"/>
      </w:rPr>
      <w:t>F</w:t>
    </w:r>
    <w:r w:rsidR="003976F5">
      <w:rPr>
        <w:rFonts w:cs="Arial"/>
        <w:noProof/>
        <w:color w:val="7F7F7F"/>
        <w:sz w:val="14"/>
        <w:szCs w:val="14"/>
      </w:rPr>
      <w:t xml:space="preserve">  </w:t>
    </w:r>
    <w:r w:rsidR="003976F5" w:rsidRPr="003976F5">
      <w:rPr>
        <w:rFonts w:cs="Arial"/>
        <w:noProof/>
        <w:sz w:val="14"/>
        <w:szCs w:val="14"/>
      </w:rPr>
      <w:t>+49 8631 9274-300</w:t>
    </w:r>
    <w:r w:rsidR="003976F5">
      <w:rPr>
        <w:rFonts w:cs="Arial"/>
        <w:noProof/>
        <w:color w:val="7F7F7F"/>
        <w:sz w:val="14"/>
        <w:szCs w:val="14"/>
      </w:rPr>
      <w:tab/>
    </w:r>
    <w:r w:rsidR="003976F5" w:rsidRPr="003976F5">
      <w:rPr>
        <w:rFonts w:cs="Arial"/>
        <w:b/>
        <w:noProof/>
        <w:color w:val="00B0F0"/>
        <w:sz w:val="14"/>
        <w:szCs w:val="14"/>
      </w:rPr>
      <w:t>E</w:t>
    </w:r>
    <w:r w:rsidR="003976F5">
      <w:rPr>
        <w:rFonts w:cs="Arial"/>
        <w:noProof/>
        <w:color w:val="7F7F7F"/>
        <w:sz w:val="14"/>
        <w:szCs w:val="14"/>
      </w:rPr>
      <w:t xml:space="preserve">  </w:t>
    </w:r>
    <w:r w:rsidR="003976F5" w:rsidRPr="003976F5">
      <w:rPr>
        <w:rFonts w:cs="Arial"/>
        <w:noProof/>
        <w:sz w:val="14"/>
        <w:szCs w:val="14"/>
      </w:rPr>
      <w:t>mail@viscotec.de</w:t>
    </w:r>
  </w:p>
  <w:p w14:paraId="41C0C42E" w14:textId="77777777" w:rsidR="004B3830" w:rsidRDefault="004B3830" w:rsidP="00DB594E">
    <w:pPr>
      <w:tabs>
        <w:tab w:val="left" w:pos="3261"/>
      </w:tabs>
      <w:rPr>
        <w:rFonts w:cs="Arial"/>
        <w:noProof/>
        <w:color w:val="7F7F7F"/>
        <w:sz w:val="16"/>
        <w:szCs w:val="16"/>
      </w:rPr>
    </w:pPr>
  </w:p>
  <w:p w14:paraId="1B32E6F0" w14:textId="77777777" w:rsidR="004B3830" w:rsidRPr="00C13A2D" w:rsidRDefault="004B3830" w:rsidP="00C13A2D">
    <w:pPr>
      <w:rPr>
        <w:rFonts w:cs="Arial"/>
        <w:noProof/>
        <w:color w:val="7F7F7F"/>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9EFBA5E" w14:textId="77777777" w:rsidR="00E96628" w:rsidRDefault="00E96628">
      <w:r>
        <w:separator/>
      </w:r>
    </w:p>
  </w:footnote>
  <w:footnote w:type="continuationSeparator" w:id="0">
    <w:p w14:paraId="40ECD082" w14:textId="77777777" w:rsidR="00E96628" w:rsidRDefault="00E96628">
      <w:r>
        <w:continuationSeparator/>
      </w:r>
    </w:p>
  </w:footnote>
  <w:footnote w:type="continuationNotice" w:id="1">
    <w:p w14:paraId="411F7808" w14:textId="77777777" w:rsidR="00E96628" w:rsidRDefault="00E9662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A9EA3BA" w14:textId="77777777" w:rsidR="004B3830" w:rsidRDefault="002145DD">
    <w:pPr>
      <w:rPr>
        <w:rFonts w:cs="Arial"/>
        <w:sz w:val="16"/>
        <w:szCs w:val="16"/>
      </w:rPr>
    </w:pPr>
    <w:r>
      <w:rPr>
        <w:rFonts w:cs="Arial"/>
        <w:noProof/>
        <w:color w:val="7F7F7F"/>
        <w:sz w:val="16"/>
        <w:szCs w:val="16"/>
      </w:rPr>
      <w:drawing>
        <wp:anchor distT="0" distB="0" distL="114300" distR="114300" simplePos="0" relativeHeight="251660288" behindDoc="1" locked="1" layoutInCell="1" allowOverlap="1" wp14:anchorId="32AC90ED" wp14:editId="2140A89E">
          <wp:simplePos x="0" y="0"/>
          <wp:positionH relativeFrom="column">
            <wp:posOffset>5198745</wp:posOffset>
          </wp:positionH>
          <wp:positionV relativeFrom="page">
            <wp:posOffset>367030</wp:posOffset>
          </wp:positionV>
          <wp:extent cx="1190625" cy="526415"/>
          <wp:effectExtent l="0" t="0" r="9525" b="6985"/>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90625" cy="52641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2FBD849" w14:textId="77777777" w:rsidR="00DB594E" w:rsidRDefault="00DB594E">
    <w:pPr>
      <w:rPr>
        <w:rFonts w:cs="Arial"/>
        <w:sz w:val="16"/>
        <w:szCs w:val="16"/>
      </w:rPr>
    </w:pPr>
  </w:p>
  <w:p w14:paraId="12A52776" w14:textId="77777777" w:rsidR="00DB594E" w:rsidRPr="00060FDA" w:rsidRDefault="00DB594E">
    <w:pPr>
      <w:rPr>
        <w:rFonts w:cs="Arial"/>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D59A17C6"/>
    <w:lvl w:ilvl="0">
      <w:start w:val="1"/>
      <w:numFmt w:val="decimal"/>
      <w:pStyle w:val="Listennummer5"/>
      <w:lvlText w:val="%1."/>
      <w:lvlJc w:val="left"/>
      <w:pPr>
        <w:tabs>
          <w:tab w:val="num" w:pos="1492"/>
        </w:tabs>
        <w:ind w:left="1492" w:hanging="360"/>
      </w:pPr>
    </w:lvl>
  </w:abstractNum>
  <w:abstractNum w:abstractNumId="1" w15:restartNumberingAfterBreak="0">
    <w:nsid w:val="FFFFFF7D"/>
    <w:multiLevelType w:val="singleLevel"/>
    <w:tmpl w:val="D83270A2"/>
    <w:lvl w:ilvl="0">
      <w:start w:val="1"/>
      <w:numFmt w:val="decimal"/>
      <w:pStyle w:val="Listennummer4"/>
      <w:lvlText w:val="%1."/>
      <w:lvlJc w:val="left"/>
      <w:pPr>
        <w:tabs>
          <w:tab w:val="num" w:pos="1209"/>
        </w:tabs>
        <w:ind w:left="1209" w:hanging="360"/>
      </w:pPr>
    </w:lvl>
  </w:abstractNum>
  <w:abstractNum w:abstractNumId="2" w15:restartNumberingAfterBreak="0">
    <w:nsid w:val="FFFFFF7E"/>
    <w:multiLevelType w:val="singleLevel"/>
    <w:tmpl w:val="E3D05D7C"/>
    <w:lvl w:ilvl="0">
      <w:start w:val="1"/>
      <w:numFmt w:val="decimal"/>
      <w:pStyle w:val="Listennummer3"/>
      <w:lvlText w:val="%1."/>
      <w:lvlJc w:val="left"/>
      <w:pPr>
        <w:tabs>
          <w:tab w:val="num" w:pos="926"/>
        </w:tabs>
        <w:ind w:left="926" w:hanging="360"/>
      </w:pPr>
    </w:lvl>
  </w:abstractNum>
  <w:abstractNum w:abstractNumId="3" w15:restartNumberingAfterBreak="0">
    <w:nsid w:val="FFFFFF7F"/>
    <w:multiLevelType w:val="singleLevel"/>
    <w:tmpl w:val="84F082CC"/>
    <w:lvl w:ilvl="0">
      <w:start w:val="1"/>
      <w:numFmt w:val="decimal"/>
      <w:pStyle w:val="Listennummer2"/>
      <w:lvlText w:val="%1."/>
      <w:lvlJc w:val="left"/>
      <w:pPr>
        <w:tabs>
          <w:tab w:val="num" w:pos="643"/>
        </w:tabs>
        <w:ind w:left="643" w:hanging="360"/>
      </w:pPr>
    </w:lvl>
  </w:abstractNum>
  <w:abstractNum w:abstractNumId="4" w15:restartNumberingAfterBreak="0">
    <w:nsid w:val="FFFFFF80"/>
    <w:multiLevelType w:val="singleLevel"/>
    <w:tmpl w:val="D5886D88"/>
    <w:lvl w:ilvl="0">
      <w:start w:val="1"/>
      <w:numFmt w:val="bullet"/>
      <w:pStyle w:val="Aufzhlungszeichen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FC0621B8"/>
    <w:lvl w:ilvl="0">
      <w:start w:val="1"/>
      <w:numFmt w:val="bullet"/>
      <w:pStyle w:val="Aufzhlungszeichen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08363D58"/>
    <w:lvl w:ilvl="0">
      <w:start w:val="1"/>
      <w:numFmt w:val="bullet"/>
      <w:pStyle w:val="Aufzhlungszeichen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83AF678"/>
    <w:lvl w:ilvl="0">
      <w:start w:val="1"/>
      <w:numFmt w:val="bullet"/>
      <w:pStyle w:val="Aufzhlungszeichen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7F8EF11C"/>
    <w:lvl w:ilvl="0">
      <w:start w:val="1"/>
      <w:numFmt w:val="decimal"/>
      <w:pStyle w:val="Listennummer"/>
      <w:lvlText w:val="%1."/>
      <w:lvlJc w:val="left"/>
      <w:pPr>
        <w:tabs>
          <w:tab w:val="num" w:pos="360"/>
        </w:tabs>
        <w:ind w:left="360" w:hanging="360"/>
      </w:pPr>
    </w:lvl>
  </w:abstractNum>
  <w:abstractNum w:abstractNumId="9" w15:restartNumberingAfterBreak="0">
    <w:nsid w:val="FFFFFF89"/>
    <w:multiLevelType w:val="singleLevel"/>
    <w:tmpl w:val="EC18E4B6"/>
    <w:lvl w:ilvl="0">
      <w:start w:val="1"/>
      <w:numFmt w:val="bullet"/>
      <w:pStyle w:val="Aufzhlungszeichen"/>
      <w:lvlText w:val=""/>
      <w:lvlJc w:val="left"/>
      <w:pPr>
        <w:tabs>
          <w:tab w:val="num" w:pos="360"/>
        </w:tabs>
        <w:ind w:left="360" w:hanging="360"/>
      </w:pPr>
      <w:rPr>
        <w:rFonts w:ascii="Symbol" w:hAnsi="Symbol" w:hint="default"/>
      </w:rPr>
    </w:lvl>
  </w:abstractNum>
  <w:abstractNum w:abstractNumId="10" w15:restartNumberingAfterBreak="0">
    <w:nsid w:val="28BF6C08"/>
    <w:multiLevelType w:val="hybridMultilevel"/>
    <w:tmpl w:val="978E927A"/>
    <w:lvl w:ilvl="0" w:tplc="D5F82A8C">
      <w:start w:val="1"/>
      <w:numFmt w:val="bullet"/>
      <w:lvlText w:val="▪"/>
      <w:lvlJc w:val="left"/>
      <w:pPr>
        <w:ind w:left="720" w:hanging="360"/>
      </w:pPr>
      <w:rPr>
        <w:rFonts w:ascii="Arial" w:hAnsi="Arial" w:hint="default"/>
        <w:color w:val="009DE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9"/>
  <w:hyphenationZone w:val="425"/>
  <w:drawingGridHorizontalSpacing w:val="120"/>
  <w:displayHorizontalDrawingGridEvery w:val="2"/>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70FD3"/>
    <w:rsid w:val="000010C8"/>
    <w:rsid w:val="000023E1"/>
    <w:rsid w:val="0000359E"/>
    <w:rsid w:val="00012C68"/>
    <w:rsid w:val="00036722"/>
    <w:rsid w:val="000525FA"/>
    <w:rsid w:val="00060FDA"/>
    <w:rsid w:val="00074E89"/>
    <w:rsid w:val="0008235A"/>
    <w:rsid w:val="000857E6"/>
    <w:rsid w:val="00085A89"/>
    <w:rsid w:val="00092C13"/>
    <w:rsid w:val="000937BB"/>
    <w:rsid w:val="000C1B82"/>
    <w:rsid w:val="000C6345"/>
    <w:rsid w:val="000D7F60"/>
    <w:rsid w:val="001008A4"/>
    <w:rsid w:val="00121DC3"/>
    <w:rsid w:val="00125C7C"/>
    <w:rsid w:val="00130F23"/>
    <w:rsid w:val="00150577"/>
    <w:rsid w:val="00170EF2"/>
    <w:rsid w:val="00180266"/>
    <w:rsid w:val="00181A8E"/>
    <w:rsid w:val="001827BA"/>
    <w:rsid w:val="00194215"/>
    <w:rsid w:val="001D3505"/>
    <w:rsid w:val="001D73C3"/>
    <w:rsid w:val="001E381D"/>
    <w:rsid w:val="001F356B"/>
    <w:rsid w:val="001F520D"/>
    <w:rsid w:val="00206C81"/>
    <w:rsid w:val="002145DD"/>
    <w:rsid w:val="00251BF6"/>
    <w:rsid w:val="00270FE7"/>
    <w:rsid w:val="002823B0"/>
    <w:rsid w:val="00285FC6"/>
    <w:rsid w:val="00294735"/>
    <w:rsid w:val="00297513"/>
    <w:rsid w:val="002B2120"/>
    <w:rsid w:val="002B2C1B"/>
    <w:rsid w:val="002E2147"/>
    <w:rsid w:val="002F1753"/>
    <w:rsid w:val="002F4234"/>
    <w:rsid w:val="00301B89"/>
    <w:rsid w:val="0030370D"/>
    <w:rsid w:val="0032674D"/>
    <w:rsid w:val="00353DCC"/>
    <w:rsid w:val="003610FB"/>
    <w:rsid w:val="00366EF8"/>
    <w:rsid w:val="0037310C"/>
    <w:rsid w:val="00376061"/>
    <w:rsid w:val="00390802"/>
    <w:rsid w:val="00393D26"/>
    <w:rsid w:val="003976F5"/>
    <w:rsid w:val="00397B89"/>
    <w:rsid w:val="003D224A"/>
    <w:rsid w:val="003D606D"/>
    <w:rsid w:val="00401BBD"/>
    <w:rsid w:val="004023F4"/>
    <w:rsid w:val="00403156"/>
    <w:rsid w:val="0040374B"/>
    <w:rsid w:val="004111B1"/>
    <w:rsid w:val="00417E3E"/>
    <w:rsid w:val="00426AC8"/>
    <w:rsid w:val="00431F7F"/>
    <w:rsid w:val="00434E86"/>
    <w:rsid w:val="00454676"/>
    <w:rsid w:val="00470419"/>
    <w:rsid w:val="00473102"/>
    <w:rsid w:val="004B3830"/>
    <w:rsid w:val="004B6FA1"/>
    <w:rsid w:val="004C6A67"/>
    <w:rsid w:val="004F398D"/>
    <w:rsid w:val="004F411F"/>
    <w:rsid w:val="004F5700"/>
    <w:rsid w:val="0050281D"/>
    <w:rsid w:val="00504258"/>
    <w:rsid w:val="005075EC"/>
    <w:rsid w:val="00513156"/>
    <w:rsid w:val="0052307D"/>
    <w:rsid w:val="005304F4"/>
    <w:rsid w:val="00533C74"/>
    <w:rsid w:val="00534826"/>
    <w:rsid w:val="00535911"/>
    <w:rsid w:val="005363AD"/>
    <w:rsid w:val="00551F5B"/>
    <w:rsid w:val="005566EC"/>
    <w:rsid w:val="005624D6"/>
    <w:rsid w:val="00562844"/>
    <w:rsid w:val="005726B7"/>
    <w:rsid w:val="0058577D"/>
    <w:rsid w:val="005B4211"/>
    <w:rsid w:val="005C2903"/>
    <w:rsid w:val="005D7E04"/>
    <w:rsid w:val="005E050F"/>
    <w:rsid w:val="005E4183"/>
    <w:rsid w:val="005F2038"/>
    <w:rsid w:val="005F5262"/>
    <w:rsid w:val="00611CE1"/>
    <w:rsid w:val="00615DEA"/>
    <w:rsid w:val="0061700A"/>
    <w:rsid w:val="0062736B"/>
    <w:rsid w:val="0062759D"/>
    <w:rsid w:val="00671EB4"/>
    <w:rsid w:val="006C2656"/>
    <w:rsid w:val="006D01F7"/>
    <w:rsid w:val="006E552A"/>
    <w:rsid w:val="006F198C"/>
    <w:rsid w:val="006F50D3"/>
    <w:rsid w:val="00711926"/>
    <w:rsid w:val="00711B73"/>
    <w:rsid w:val="00721738"/>
    <w:rsid w:val="00730AB9"/>
    <w:rsid w:val="00735BD6"/>
    <w:rsid w:val="0073733A"/>
    <w:rsid w:val="007475B9"/>
    <w:rsid w:val="007561F9"/>
    <w:rsid w:val="007602BD"/>
    <w:rsid w:val="00760510"/>
    <w:rsid w:val="00773ED5"/>
    <w:rsid w:val="0077677A"/>
    <w:rsid w:val="007824A4"/>
    <w:rsid w:val="0078345D"/>
    <w:rsid w:val="00794419"/>
    <w:rsid w:val="00794E24"/>
    <w:rsid w:val="007B0AD8"/>
    <w:rsid w:val="007C1D15"/>
    <w:rsid w:val="007E7760"/>
    <w:rsid w:val="007F592F"/>
    <w:rsid w:val="007F738F"/>
    <w:rsid w:val="00814DD8"/>
    <w:rsid w:val="0083310B"/>
    <w:rsid w:val="00872280"/>
    <w:rsid w:val="00873107"/>
    <w:rsid w:val="00881B09"/>
    <w:rsid w:val="008A36FE"/>
    <w:rsid w:val="008B14A5"/>
    <w:rsid w:val="008C0FD4"/>
    <w:rsid w:val="008D154F"/>
    <w:rsid w:val="008E472A"/>
    <w:rsid w:val="00904BB2"/>
    <w:rsid w:val="009139CC"/>
    <w:rsid w:val="0092185E"/>
    <w:rsid w:val="0092628F"/>
    <w:rsid w:val="009467AC"/>
    <w:rsid w:val="009513E0"/>
    <w:rsid w:val="00954F4E"/>
    <w:rsid w:val="00965AEA"/>
    <w:rsid w:val="0098528E"/>
    <w:rsid w:val="00985FB4"/>
    <w:rsid w:val="00986BE5"/>
    <w:rsid w:val="009A5722"/>
    <w:rsid w:val="009D2A8B"/>
    <w:rsid w:val="009D2E29"/>
    <w:rsid w:val="009D4116"/>
    <w:rsid w:val="009E249C"/>
    <w:rsid w:val="009F51C7"/>
    <w:rsid w:val="00A02B05"/>
    <w:rsid w:val="00A15EE2"/>
    <w:rsid w:val="00A16B40"/>
    <w:rsid w:val="00A214ED"/>
    <w:rsid w:val="00A61177"/>
    <w:rsid w:val="00A82FFA"/>
    <w:rsid w:val="00AA274E"/>
    <w:rsid w:val="00AC65A4"/>
    <w:rsid w:val="00AE2DD9"/>
    <w:rsid w:val="00AE7F67"/>
    <w:rsid w:val="00B07030"/>
    <w:rsid w:val="00B11A1C"/>
    <w:rsid w:val="00B1330C"/>
    <w:rsid w:val="00B266CD"/>
    <w:rsid w:val="00B275C4"/>
    <w:rsid w:val="00B30813"/>
    <w:rsid w:val="00B41D41"/>
    <w:rsid w:val="00B42982"/>
    <w:rsid w:val="00B51E91"/>
    <w:rsid w:val="00B61FBF"/>
    <w:rsid w:val="00B62D25"/>
    <w:rsid w:val="00B65DA7"/>
    <w:rsid w:val="00B82931"/>
    <w:rsid w:val="00B904F9"/>
    <w:rsid w:val="00B960E9"/>
    <w:rsid w:val="00B9622B"/>
    <w:rsid w:val="00BD420D"/>
    <w:rsid w:val="00BE3AD2"/>
    <w:rsid w:val="00BE4A69"/>
    <w:rsid w:val="00BE6360"/>
    <w:rsid w:val="00BF37EF"/>
    <w:rsid w:val="00BF4E55"/>
    <w:rsid w:val="00C13A2D"/>
    <w:rsid w:val="00C450E2"/>
    <w:rsid w:val="00C60AD4"/>
    <w:rsid w:val="00C67124"/>
    <w:rsid w:val="00C733AE"/>
    <w:rsid w:val="00C736EB"/>
    <w:rsid w:val="00C928C1"/>
    <w:rsid w:val="00CA7D41"/>
    <w:rsid w:val="00CD5602"/>
    <w:rsid w:val="00CE3BDF"/>
    <w:rsid w:val="00CE60B0"/>
    <w:rsid w:val="00CF5E36"/>
    <w:rsid w:val="00D002C7"/>
    <w:rsid w:val="00D02E03"/>
    <w:rsid w:val="00D33DD0"/>
    <w:rsid w:val="00D35EC3"/>
    <w:rsid w:val="00D51339"/>
    <w:rsid w:val="00D60136"/>
    <w:rsid w:val="00D63B8B"/>
    <w:rsid w:val="00D64379"/>
    <w:rsid w:val="00D6630E"/>
    <w:rsid w:val="00D87E45"/>
    <w:rsid w:val="00D91514"/>
    <w:rsid w:val="00D92E5D"/>
    <w:rsid w:val="00D94C64"/>
    <w:rsid w:val="00D95BA4"/>
    <w:rsid w:val="00D96389"/>
    <w:rsid w:val="00DA3532"/>
    <w:rsid w:val="00DB594E"/>
    <w:rsid w:val="00DE5663"/>
    <w:rsid w:val="00E66813"/>
    <w:rsid w:val="00E70FD3"/>
    <w:rsid w:val="00E76D03"/>
    <w:rsid w:val="00E96628"/>
    <w:rsid w:val="00ED041C"/>
    <w:rsid w:val="00ED6478"/>
    <w:rsid w:val="00ED7FBF"/>
    <w:rsid w:val="00EE1DDC"/>
    <w:rsid w:val="00F0275E"/>
    <w:rsid w:val="00F074B2"/>
    <w:rsid w:val="00F34D37"/>
    <w:rsid w:val="00F34DC7"/>
    <w:rsid w:val="00F5216C"/>
    <w:rsid w:val="00F6014F"/>
    <w:rsid w:val="00F614D9"/>
    <w:rsid w:val="00F813D7"/>
    <w:rsid w:val="00F962EB"/>
    <w:rsid w:val="00FE627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2B822470"/>
  <w15:chartTrackingRefBased/>
  <w15:docId w15:val="{AB21E584-B5F2-4661-8B87-37FE182762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lsdException w:name="heading 1" w:uiPriority="9"/>
    <w:lsdException w:name="heading 2" w:uiPriority="9"/>
    <w:lsdException w:name="heading 3" w:uiPriority="9"/>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1E381D"/>
    <w:rPr>
      <w:rFonts w:ascii="Arial" w:hAnsi="Arial"/>
      <w:sz w:val="22"/>
      <w:szCs w:val="24"/>
    </w:rPr>
  </w:style>
  <w:style w:type="paragraph" w:styleId="berschrift1">
    <w:name w:val="heading 1"/>
    <w:basedOn w:val="Standard"/>
    <w:next w:val="Standard"/>
    <w:rsid w:val="009D4116"/>
    <w:pPr>
      <w:keepNext/>
      <w:spacing w:before="240" w:after="60"/>
      <w:outlineLvl w:val="0"/>
    </w:pPr>
    <w:rPr>
      <w:rFonts w:cs="Arial"/>
      <w:b/>
      <w:bCs/>
      <w:kern w:val="32"/>
      <w:sz w:val="32"/>
      <w:szCs w:val="32"/>
    </w:rPr>
  </w:style>
  <w:style w:type="paragraph" w:styleId="berschrift2">
    <w:name w:val="heading 2"/>
    <w:basedOn w:val="Standard"/>
    <w:next w:val="Standard"/>
    <w:rsid w:val="009D4116"/>
    <w:pPr>
      <w:keepNext/>
      <w:spacing w:before="240" w:after="60"/>
      <w:outlineLvl w:val="1"/>
    </w:pPr>
    <w:rPr>
      <w:rFonts w:cs="Arial"/>
      <w:b/>
      <w:bCs/>
      <w:i/>
      <w:iCs/>
      <w:sz w:val="28"/>
      <w:szCs w:val="28"/>
    </w:rPr>
  </w:style>
  <w:style w:type="paragraph" w:styleId="berschrift3">
    <w:name w:val="heading 3"/>
    <w:basedOn w:val="Standard"/>
    <w:next w:val="Standard"/>
    <w:rsid w:val="009D4116"/>
    <w:pPr>
      <w:keepNext/>
      <w:spacing w:before="240" w:after="60"/>
      <w:outlineLvl w:val="2"/>
    </w:pPr>
    <w:rPr>
      <w:rFonts w:cs="Arial"/>
      <w:b/>
      <w:bCs/>
      <w:sz w:val="26"/>
      <w:szCs w:val="26"/>
    </w:rPr>
  </w:style>
  <w:style w:type="paragraph" w:styleId="berschrift4">
    <w:name w:val="heading 4"/>
    <w:basedOn w:val="Standard"/>
    <w:next w:val="Standard"/>
    <w:rsid w:val="009D4116"/>
    <w:pPr>
      <w:keepNext/>
      <w:spacing w:before="240" w:after="60"/>
      <w:outlineLvl w:val="3"/>
    </w:pPr>
    <w:rPr>
      <w:b/>
      <w:bCs/>
      <w:sz w:val="28"/>
      <w:szCs w:val="28"/>
    </w:rPr>
  </w:style>
  <w:style w:type="paragraph" w:styleId="berschrift5">
    <w:name w:val="heading 5"/>
    <w:basedOn w:val="Standard"/>
    <w:next w:val="Standard"/>
    <w:rsid w:val="009D4116"/>
    <w:pPr>
      <w:spacing w:before="240" w:after="60"/>
      <w:outlineLvl w:val="4"/>
    </w:pPr>
    <w:rPr>
      <w:b/>
      <w:bCs/>
      <w:i/>
      <w:iCs/>
      <w:sz w:val="26"/>
      <w:szCs w:val="26"/>
    </w:rPr>
  </w:style>
  <w:style w:type="paragraph" w:styleId="berschrift6">
    <w:name w:val="heading 6"/>
    <w:basedOn w:val="Standard"/>
    <w:next w:val="Standard"/>
    <w:rsid w:val="009D4116"/>
    <w:pPr>
      <w:spacing w:before="240" w:after="60"/>
      <w:outlineLvl w:val="5"/>
    </w:pPr>
    <w:rPr>
      <w:b/>
      <w:bCs/>
      <w:szCs w:val="22"/>
    </w:rPr>
  </w:style>
  <w:style w:type="paragraph" w:styleId="berschrift7">
    <w:name w:val="heading 7"/>
    <w:basedOn w:val="Standard"/>
    <w:next w:val="Standard"/>
    <w:rsid w:val="009D4116"/>
    <w:pPr>
      <w:spacing w:before="240" w:after="60"/>
      <w:outlineLvl w:val="6"/>
    </w:pPr>
  </w:style>
  <w:style w:type="paragraph" w:styleId="berschrift8">
    <w:name w:val="heading 8"/>
    <w:basedOn w:val="Standard"/>
    <w:next w:val="Standard"/>
    <w:rsid w:val="009D4116"/>
    <w:pPr>
      <w:spacing w:before="240" w:after="60"/>
      <w:outlineLvl w:val="7"/>
    </w:pPr>
    <w:rPr>
      <w:i/>
      <w:iCs/>
    </w:rPr>
  </w:style>
  <w:style w:type="paragraph" w:styleId="berschrift9">
    <w:name w:val="heading 9"/>
    <w:basedOn w:val="Standard"/>
    <w:next w:val="Standard"/>
    <w:rsid w:val="009D4116"/>
    <w:pPr>
      <w:spacing w:before="240" w:after="60"/>
      <w:outlineLvl w:val="8"/>
    </w:pPr>
    <w:rPr>
      <w:rFonts w:cs="Arial"/>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itel">
    <w:name w:val="Title"/>
    <w:basedOn w:val="Standard"/>
    <w:link w:val="TitelZchn"/>
    <w:rsid w:val="006C2656"/>
    <w:rPr>
      <w:b/>
      <w:sz w:val="28"/>
    </w:rPr>
  </w:style>
  <w:style w:type="paragraph" w:styleId="Abbildungsverzeichnis">
    <w:name w:val="table of figures"/>
    <w:basedOn w:val="Standard"/>
    <w:next w:val="Standard"/>
    <w:semiHidden/>
    <w:rsid w:val="009D4116"/>
    <w:pPr>
      <w:ind w:left="480" w:hanging="480"/>
    </w:pPr>
  </w:style>
  <w:style w:type="paragraph" w:styleId="Anrede">
    <w:name w:val="Salutation"/>
    <w:basedOn w:val="Standard"/>
    <w:next w:val="Standard"/>
    <w:rsid w:val="009D4116"/>
  </w:style>
  <w:style w:type="paragraph" w:styleId="Aufzhlungszeichen">
    <w:name w:val="List Bullet"/>
    <w:basedOn w:val="Standard"/>
    <w:autoRedefine/>
    <w:rsid w:val="009D4116"/>
    <w:pPr>
      <w:numPr>
        <w:numId w:val="1"/>
      </w:numPr>
    </w:pPr>
  </w:style>
  <w:style w:type="paragraph" w:styleId="Aufzhlungszeichen2">
    <w:name w:val="List Bullet 2"/>
    <w:basedOn w:val="Standard"/>
    <w:autoRedefine/>
    <w:rsid w:val="009D4116"/>
    <w:pPr>
      <w:numPr>
        <w:numId w:val="2"/>
      </w:numPr>
    </w:pPr>
  </w:style>
  <w:style w:type="paragraph" w:styleId="Aufzhlungszeichen3">
    <w:name w:val="List Bullet 3"/>
    <w:basedOn w:val="Standard"/>
    <w:autoRedefine/>
    <w:rsid w:val="009D4116"/>
    <w:pPr>
      <w:numPr>
        <w:numId w:val="3"/>
      </w:numPr>
    </w:pPr>
  </w:style>
  <w:style w:type="paragraph" w:styleId="Aufzhlungszeichen4">
    <w:name w:val="List Bullet 4"/>
    <w:basedOn w:val="Standard"/>
    <w:autoRedefine/>
    <w:rsid w:val="009D4116"/>
    <w:pPr>
      <w:numPr>
        <w:numId w:val="4"/>
      </w:numPr>
    </w:pPr>
  </w:style>
  <w:style w:type="paragraph" w:styleId="Aufzhlungszeichen5">
    <w:name w:val="List Bullet 5"/>
    <w:basedOn w:val="Standard"/>
    <w:autoRedefine/>
    <w:rsid w:val="009D4116"/>
    <w:pPr>
      <w:numPr>
        <w:numId w:val="5"/>
      </w:numPr>
    </w:pPr>
  </w:style>
  <w:style w:type="paragraph" w:styleId="Beschriftung">
    <w:name w:val="caption"/>
    <w:basedOn w:val="Standard"/>
    <w:next w:val="Standard"/>
    <w:rsid w:val="001E381D"/>
    <w:pPr>
      <w:spacing w:before="120" w:after="120"/>
    </w:pPr>
    <w:rPr>
      <w:b/>
      <w:bCs/>
      <w:szCs w:val="20"/>
    </w:rPr>
  </w:style>
  <w:style w:type="paragraph" w:styleId="Blocktext">
    <w:name w:val="Block Text"/>
    <w:basedOn w:val="Standard"/>
    <w:rsid w:val="009D4116"/>
    <w:pPr>
      <w:spacing w:after="120"/>
      <w:ind w:left="1440" w:right="1440"/>
    </w:pPr>
  </w:style>
  <w:style w:type="paragraph" w:styleId="Datum">
    <w:name w:val="Date"/>
    <w:basedOn w:val="Standard"/>
    <w:next w:val="Standard"/>
    <w:rsid w:val="009D4116"/>
  </w:style>
  <w:style w:type="paragraph" w:styleId="Dokumentstruktur">
    <w:name w:val="Document Map"/>
    <w:basedOn w:val="Standard"/>
    <w:semiHidden/>
    <w:rsid w:val="009D4116"/>
    <w:pPr>
      <w:shd w:val="clear" w:color="auto" w:fill="000080"/>
    </w:pPr>
    <w:rPr>
      <w:rFonts w:ascii="Tahoma" w:hAnsi="Tahoma" w:cs="Tahoma"/>
    </w:rPr>
  </w:style>
  <w:style w:type="paragraph" w:styleId="E-Mail-Signatur">
    <w:name w:val="E-mail Signature"/>
    <w:basedOn w:val="Standard"/>
    <w:rsid w:val="009D4116"/>
  </w:style>
  <w:style w:type="paragraph" w:styleId="Endnotentext">
    <w:name w:val="endnote text"/>
    <w:basedOn w:val="Standard"/>
    <w:semiHidden/>
    <w:rsid w:val="009D4116"/>
    <w:rPr>
      <w:sz w:val="20"/>
      <w:szCs w:val="20"/>
    </w:rPr>
  </w:style>
  <w:style w:type="paragraph" w:styleId="Fu-Endnotenberschrift">
    <w:name w:val="Note Heading"/>
    <w:basedOn w:val="Standard"/>
    <w:next w:val="Standard"/>
    <w:rsid w:val="009D4116"/>
  </w:style>
  <w:style w:type="paragraph" w:styleId="Funotentext">
    <w:name w:val="footnote text"/>
    <w:basedOn w:val="Standard"/>
    <w:semiHidden/>
    <w:rsid w:val="009D4116"/>
    <w:rPr>
      <w:sz w:val="20"/>
      <w:szCs w:val="20"/>
    </w:rPr>
  </w:style>
  <w:style w:type="paragraph" w:styleId="Fuzeile">
    <w:name w:val="footer"/>
    <w:basedOn w:val="Standard"/>
    <w:rsid w:val="009D4116"/>
    <w:pPr>
      <w:tabs>
        <w:tab w:val="center" w:pos="4536"/>
        <w:tab w:val="right" w:pos="9072"/>
      </w:tabs>
    </w:pPr>
  </w:style>
  <w:style w:type="paragraph" w:styleId="Gruformel">
    <w:name w:val="Closing"/>
    <w:basedOn w:val="Standard"/>
    <w:rsid w:val="009D4116"/>
    <w:pPr>
      <w:ind w:left="4252"/>
    </w:pPr>
  </w:style>
  <w:style w:type="paragraph" w:styleId="HTMLAdresse">
    <w:name w:val="HTML Address"/>
    <w:basedOn w:val="Standard"/>
    <w:rsid w:val="009D4116"/>
    <w:rPr>
      <w:i/>
      <w:iCs/>
    </w:rPr>
  </w:style>
  <w:style w:type="paragraph" w:styleId="HTMLVorformatiert">
    <w:name w:val="HTML Preformatted"/>
    <w:basedOn w:val="Standard"/>
    <w:rsid w:val="009D4116"/>
    <w:rPr>
      <w:rFonts w:ascii="Courier New" w:hAnsi="Courier New" w:cs="Courier New"/>
      <w:sz w:val="20"/>
      <w:szCs w:val="20"/>
    </w:rPr>
  </w:style>
  <w:style w:type="paragraph" w:styleId="Index1">
    <w:name w:val="index 1"/>
    <w:basedOn w:val="Standard"/>
    <w:next w:val="Standard"/>
    <w:autoRedefine/>
    <w:semiHidden/>
    <w:rsid w:val="009D4116"/>
    <w:pPr>
      <w:ind w:left="240" w:hanging="240"/>
    </w:pPr>
  </w:style>
  <w:style w:type="paragraph" w:styleId="Index2">
    <w:name w:val="index 2"/>
    <w:basedOn w:val="Standard"/>
    <w:next w:val="Standard"/>
    <w:autoRedefine/>
    <w:semiHidden/>
    <w:rsid w:val="009D4116"/>
    <w:pPr>
      <w:ind w:left="480" w:hanging="240"/>
    </w:pPr>
  </w:style>
  <w:style w:type="paragraph" w:styleId="Index3">
    <w:name w:val="index 3"/>
    <w:basedOn w:val="Standard"/>
    <w:next w:val="Standard"/>
    <w:autoRedefine/>
    <w:semiHidden/>
    <w:rsid w:val="009D4116"/>
    <w:pPr>
      <w:ind w:left="720" w:hanging="240"/>
    </w:pPr>
  </w:style>
  <w:style w:type="paragraph" w:styleId="Index4">
    <w:name w:val="index 4"/>
    <w:basedOn w:val="Standard"/>
    <w:next w:val="Standard"/>
    <w:autoRedefine/>
    <w:semiHidden/>
    <w:rsid w:val="009D4116"/>
    <w:pPr>
      <w:ind w:left="960" w:hanging="240"/>
    </w:pPr>
  </w:style>
  <w:style w:type="paragraph" w:styleId="Index5">
    <w:name w:val="index 5"/>
    <w:basedOn w:val="Standard"/>
    <w:next w:val="Standard"/>
    <w:autoRedefine/>
    <w:semiHidden/>
    <w:rsid w:val="009D4116"/>
    <w:pPr>
      <w:ind w:left="1200" w:hanging="240"/>
    </w:pPr>
  </w:style>
  <w:style w:type="paragraph" w:styleId="Index6">
    <w:name w:val="index 6"/>
    <w:basedOn w:val="Standard"/>
    <w:next w:val="Standard"/>
    <w:autoRedefine/>
    <w:semiHidden/>
    <w:rsid w:val="009D4116"/>
    <w:pPr>
      <w:ind w:left="1440" w:hanging="240"/>
    </w:pPr>
  </w:style>
  <w:style w:type="paragraph" w:styleId="Index7">
    <w:name w:val="index 7"/>
    <w:basedOn w:val="Standard"/>
    <w:next w:val="Standard"/>
    <w:autoRedefine/>
    <w:semiHidden/>
    <w:rsid w:val="009D4116"/>
    <w:pPr>
      <w:ind w:left="1680" w:hanging="240"/>
    </w:pPr>
  </w:style>
  <w:style w:type="paragraph" w:styleId="Index8">
    <w:name w:val="index 8"/>
    <w:basedOn w:val="Standard"/>
    <w:next w:val="Standard"/>
    <w:autoRedefine/>
    <w:semiHidden/>
    <w:rsid w:val="009D4116"/>
    <w:pPr>
      <w:ind w:left="1920" w:hanging="240"/>
    </w:pPr>
  </w:style>
  <w:style w:type="paragraph" w:styleId="Index9">
    <w:name w:val="index 9"/>
    <w:basedOn w:val="Standard"/>
    <w:next w:val="Standard"/>
    <w:autoRedefine/>
    <w:semiHidden/>
    <w:rsid w:val="009D4116"/>
    <w:pPr>
      <w:ind w:left="2160" w:hanging="240"/>
    </w:pPr>
  </w:style>
  <w:style w:type="paragraph" w:styleId="Indexberschrift">
    <w:name w:val="index heading"/>
    <w:basedOn w:val="Standard"/>
    <w:next w:val="Index1"/>
    <w:semiHidden/>
    <w:rsid w:val="009D4116"/>
    <w:rPr>
      <w:rFonts w:cs="Arial"/>
      <w:b/>
      <w:bCs/>
    </w:rPr>
  </w:style>
  <w:style w:type="paragraph" w:styleId="Kommentartext">
    <w:name w:val="annotation text"/>
    <w:basedOn w:val="Standard"/>
    <w:semiHidden/>
    <w:rsid w:val="009D4116"/>
    <w:rPr>
      <w:sz w:val="20"/>
      <w:szCs w:val="20"/>
    </w:rPr>
  </w:style>
  <w:style w:type="paragraph" w:styleId="Kopfzeile">
    <w:name w:val="header"/>
    <w:basedOn w:val="Standard"/>
    <w:rsid w:val="009D4116"/>
    <w:pPr>
      <w:tabs>
        <w:tab w:val="center" w:pos="4536"/>
        <w:tab w:val="right" w:pos="9072"/>
      </w:tabs>
    </w:pPr>
  </w:style>
  <w:style w:type="paragraph" w:styleId="Liste">
    <w:name w:val="List"/>
    <w:basedOn w:val="Standard"/>
    <w:rsid w:val="009D4116"/>
    <w:pPr>
      <w:ind w:left="283" w:hanging="283"/>
    </w:pPr>
  </w:style>
  <w:style w:type="paragraph" w:styleId="Liste2">
    <w:name w:val="List 2"/>
    <w:basedOn w:val="Standard"/>
    <w:rsid w:val="009D4116"/>
    <w:pPr>
      <w:ind w:left="566" w:hanging="283"/>
    </w:pPr>
  </w:style>
  <w:style w:type="paragraph" w:styleId="Liste3">
    <w:name w:val="List 3"/>
    <w:basedOn w:val="Standard"/>
    <w:rsid w:val="009D4116"/>
    <w:pPr>
      <w:ind w:left="849" w:hanging="283"/>
    </w:pPr>
  </w:style>
  <w:style w:type="paragraph" w:styleId="Liste4">
    <w:name w:val="List 4"/>
    <w:basedOn w:val="Standard"/>
    <w:rsid w:val="009D4116"/>
    <w:pPr>
      <w:ind w:left="1132" w:hanging="283"/>
    </w:pPr>
  </w:style>
  <w:style w:type="paragraph" w:styleId="Liste5">
    <w:name w:val="List 5"/>
    <w:basedOn w:val="Standard"/>
    <w:rsid w:val="009D4116"/>
    <w:pPr>
      <w:ind w:left="1415" w:hanging="283"/>
    </w:pPr>
  </w:style>
  <w:style w:type="paragraph" w:styleId="Listenfortsetzung">
    <w:name w:val="List Continue"/>
    <w:basedOn w:val="Standard"/>
    <w:rsid w:val="009D4116"/>
    <w:pPr>
      <w:spacing w:after="120"/>
      <w:ind w:left="283"/>
    </w:pPr>
  </w:style>
  <w:style w:type="paragraph" w:styleId="Listenfortsetzung2">
    <w:name w:val="List Continue 2"/>
    <w:basedOn w:val="Standard"/>
    <w:rsid w:val="009D4116"/>
    <w:pPr>
      <w:spacing w:after="120"/>
      <w:ind w:left="566"/>
    </w:pPr>
  </w:style>
  <w:style w:type="paragraph" w:styleId="Listenfortsetzung3">
    <w:name w:val="List Continue 3"/>
    <w:basedOn w:val="Standard"/>
    <w:rsid w:val="009D4116"/>
    <w:pPr>
      <w:spacing w:after="120"/>
      <w:ind w:left="849"/>
    </w:pPr>
  </w:style>
  <w:style w:type="paragraph" w:styleId="Listenfortsetzung4">
    <w:name w:val="List Continue 4"/>
    <w:basedOn w:val="Standard"/>
    <w:rsid w:val="009D4116"/>
    <w:pPr>
      <w:spacing w:after="120"/>
      <w:ind w:left="1132"/>
    </w:pPr>
  </w:style>
  <w:style w:type="paragraph" w:styleId="Listenfortsetzung5">
    <w:name w:val="List Continue 5"/>
    <w:basedOn w:val="Standard"/>
    <w:rsid w:val="009D4116"/>
    <w:pPr>
      <w:spacing w:after="120"/>
      <w:ind w:left="1415"/>
    </w:pPr>
  </w:style>
  <w:style w:type="paragraph" w:styleId="Listennummer">
    <w:name w:val="List Number"/>
    <w:basedOn w:val="Standard"/>
    <w:rsid w:val="009D4116"/>
    <w:pPr>
      <w:numPr>
        <w:numId w:val="6"/>
      </w:numPr>
    </w:pPr>
  </w:style>
  <w:style w:type="paragraph" w:styleId="Listennummer2">
    <w:name w:val="List Number 2"/>
    <w:basedOn w:val="Standard"/>
    <w:rsid w:val="009D4116"/>
    <w:pPr>
      <w:numPr>
        <w:numId w:val="7"/>
      </w:numPr>
    </w:pPr>
  </w:style>
  <w:style w:type="paragraph" w:styleId="Listennummer3">
    <w:name w:val="List Number 3"/>
    <w:basedOn w:val="Standard"/>
    <w:rsid w:val="009D4116"/>
    <w:pPr>
      <w:numPr>
        <w:numId w:val="8"/>
      </w:numPr>
    </w:pPr>
  </w:style>
  <w:style w:type="paragraph" w:styleId="Listennummer4">
    <w:name w:val="List Number 4"/>
    <w:basedOn w:val="Standard"/>
    <w:rsid w:val="009D4116"/>
    <w:pPr>
      <w:numPr>
        <w:numId w:val="9"/>
      </w:numPr>
    </w:pPr>
  </w:style>
  <w:style w:type="paragraph" w:styleId="Listennummer5">
    <w:name w:val="List Number 5"/>
    <w:basedOn w:val="Standard"/>
    <w:rsid w:val="009D4116"/>
    <w:pPr>
      <w:numPr>
        <w:numId w:val="10"/>
      </w:numPr>
    </w:pPr>
  </w:style>
  <w:style w:type="paragraph" w:styleId="Makrotext">
    <w:name w:val="macro"/>
    <w:semiHidden/>
    <w:rsid w:val="009D4116"/>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paragraph" w:styleId="Nachrichtenkopf">
    <w:name w:val="Message Header"/>
    <w:basedOn w:val="Standard"/>
    <w:rsid w:val="009D4116"/>
    <w:pPr>
      <w:pBdr>
        <w:top w:val="single" w:sz="6" w:space="1" w:color="auto"/>
        <w:left w:val="single" w:sz="6" w:space="1" w:color="auto"/>
        <w:bottom w:val="single" w:sz="6" w:space="1" w:color="auto"/>
        <w:right w:val="single" w:sz="6" w:space="1" w:color="auto"/>
      </w:pBdr>
      <w:shd w:val="pct20" w:color="auto" w:fill="auto"/>
      <w:ind w:left="1134" w:hanging="1134"/>
    </w:pPr>
    <w:rPr>
      <w:rFonts w:cs="Arial"/>
    </w:rPr>
  </w:style>
  <w:style w:type="paragraph" w:styleId="NurText">
    <w:name w:val="Plain Text"/>
    <w:basedOn w:val="Standard"/>
    <w:rsid w:val="009D4116"/>
    <w:rPr>
      <w:rFonts w:ascii="Courier New" w:hAnsi="Courier New" w:cs="Courier New"/>
      <w:sz w:val="20"/>
      <w:szCs w:val="20"/>
    </w:rPr>
  </w:style>
  <w:style w:type="paragraph" w:styleId="Rechtsgrundlagenverzeichnis">
    <w:name w:val="table of authorities"/>
    <w:basedOn w:val="Standard"/>
    <w:next w:val="Standard"/>
    <w:semiHidden/>
    <w:rsid w:val="009D4116"/>
    <w:pPr>
      <w:ind w:left="240" w:hanging="240"/>
    </w:pPr>
  </w:style>
  <w:style w:type="paragraph" w:styleId="RGV-berschrift">
    <w:name w:val="toa heading"/>
    <w:basedOn w:val="Standard"/>
    <w:next w:val="Standard"/>
    <w:semiHidden/>
    <w:rsid w:val="009D4116"/>
    <w:pPr>
      <w:spacing w:before="120"/>
    </w:pPr>
    <w:rPr>
      <w:rFonts w:cs="Arial"/>
      <w:b/>
      <w:bCs/>
    </w:rPr>
  </w:style>
  <w:style w:type="paragraph" w:styleId="StandardWeb">
    <w:name w:val="Normal (Web)"/>
    <w:basedOn w:val="Standard"/>
    <w:link w:val="StandardWebZchn"/>
    <w:rsid w:val="009D4116"/>
  </w:style>
  <w:style w:type="paragraph" w:styleId="Standardeinzug">
    <w:name w:val="Normal Indent"/>
    <w:basedOn w:val="Standard"/>
    <w:rsid w:val="009D4116"/>
    <w:pPr>
      <w:ind w:left="708"/>
    </w:pPr>
  </w:style>
  <w:style w:type="paragraph" w:styleId="Textkrper">
    <w:name w:val="Body Text"/>
    <w:basedOn w:val="Standard"/>
    <w:rsid w:val="009D4116"/>
    <w:pPr>
      <w:spacing w:after="120"/>
    </w:pPr>
  </w:style>
  <w:style w:type="paragraph" w:styleId="Textkrper2">
    <w:name w:val="Body Text 2"/>
    <w:basedOn w:val="Standard"/>
    <w:rsid w:val="009D4116"/>
    <w:pPr>
      <w:spacing w:after="120" w:line="480" w:lineRule="auto"/>
    </w:pPr>
  </w:style>
  <w:style w:type="paragraph" w:styleId="Textkrper3">
    <w:name w:val="Body Text 3"/>
    <w:basedOn w:val="Standard"/>
    <w:rsid w:val="009D4116"/>
    <w:pPr>
      <w:spacing w:after="120"/>
    </w:pPr>
    <w:rPr>
      <w:sz w:val="16"/>
      <w:szCs w:val="16"/>
    </w:rPr>
  </w:style>
  <w:style w:type="paragraph" w:styleId="Textkrper-Zeileneinzug">
    <w:name w:val="Body Text Indent"/>
    <w:basedOn w:val="Standard"/>
    <w:rsid w:val="009D4116"/>
    <w:pPr>
      <w:spacing w:after="120"/>
      <w:ind w:left="283"/>
    </w:pPr>
  </w:style>
  <w:style w:type="paragraph" w:styleId="Textkrper-Einzug2">
    <w:name w:val="Body Text Indent 2"/>
    <w:basedOn w:val="Standard"/>
    <w:rsid w:val="009D4116"/>
    <w:pPr>
      <w:spacing w:after="120" w:line="480" w:lineRule="auto"/>
      <w:ind w:left="283"/>
    </w:pPr>
  </w:style>
  <w:style w:type="paragraph" w:styleId="Textkrper-Einzug3">
    <w:name w:val="Body Text Indent 3"/>
    <w:basedOn w:val="Standard"/>
    <w:rsid w:val="009D4116"/>
    <w:pPr>
      <w:spacing w:after="120"/>
      <w:ind w:left="283"/>
    </w:pPr>
    <w:rPr>
      <w:sz w:val="16"/>
      <w:szCs w:val="16"/>
    </w:rPr>
  </w:style>
  <w:style w:type="paragraph" w:styleId="Textkrper-Erstzeileneinzug">
    <w:name w:val="Body Text First Indent"/>
    <w:basedOn w:val="Textkrper"/>
    <w:rsid w:val="009D4116"/>
    <w:pPr>
      <w:ind w:firstLine="210"/>
    </w:pPr>
  </w:style>
  <w:style w:type="paragraph" w:styleId="Textkrper-Erstzeileneinzug2">
    <w:name w:val="Body Text First Indent 2"/>
    <w:basedOn w:val="Textkrper-Zeileneinzug"/>
    <w:rsid w:val="009D4116"/>
    <w:pPr>
      <w:ind w:firstLine="210"/>
    </w:pPr>
  </w:style>
  <w:style w:type="paragraph" w:styleId="Umschlagabsenderadresse">
    <w:name w:val="envelope return"/>
    <w:basedOn w:val="Standard"/>
    <w:rsid w:val="009D4116"/>
    <w:rPr>
      <w:rFonts w:cs="Arial"/>
      <w:sz w:val="20"/>
      <w:szCs w:val="20"/>
    </w:rPr>
  </w:style>
  <w:style w:type="paragraph" w:styleId="Umschlagadresse">
    <w:name w:val="envelope address"/>
    <w:basedOn w:val="Standard"/>
    <w:rsid w:val="009D4116"/>
    <w:pPr>
      <w:framePr w:w="4320" w:h="2160" w:hRule="exact" w:hSpace="141" w:wrap="auto" w:hAnchor="page" w:xAlign="center" w:yAlign="bottom"/>
      <w:ind w:left="1"/>
    </w:pPr>
    <w:rPr>
      <w:rFonts w:cs="Arial"/>
    </w:rPr>
  </w:style>
  <w:style w:type="paragraph" w:styleId="Unterschrift">
    <w:name w:val="Signature"/>
    <w:basedOn w:val="Standard"/>
    <w:rsid w:val="009D4116"/>
    <w:pPr>
      <w:ind w:left="4252"/>
    </w:pPr>
  </w:style>
  <w:style w:type="paragraph" w:styleId="Untertitel">
    <w:name w:val="Subtitle"/>
    <w:basedOn w:val="Standard"/>
    <w:rsid w:val="007F738F"/>
    <w:pPr>
      <w:spacing w:after="60" w:line="360" w:lineRule="auto"/>
      <w:outlineLvl w:val="1"/>
    </w:pPr>
    <w:rPr>
      <w:rFonts w:cs="Arial"/>
      <w:sz w:val="24"/>
    </w:rPr>
  </w:style>
  <w:style w:type="paragraph" w:styleId="Verzeichnis1">
    <w:name w:val="toc 1"/>
    <w:basedOn w:val="Standard"/>
    <w:next w:val="Standard"/>
    <w:autoRedefine/>
    <w:semiHidden/>
    <w:rsid w:val="009D4116"/>
  </w:style>
  <w:style w:type="paragraph" w:styleId="Verzeichnis2">
    <w:name w:val="toc 2"/>
    <w:basedOn w:val="Standard"/>
    <w:next w:val="Standard"/>
    <w:autoRedefine/>
    <w:semiHidden/>
    <w:rsid w:val="009D4116"/>
    <w:pPr>
      <w:ind w:left="240"/>
    </w:pPr>
  </w:style>
  <w:style w:type="paragraph" w:styleId="Verzeichnis3">
    <w:name w:val="toc 3"/>
    <w:basedOn w:val="Standard"/>
    <w:next w:val="Standard"/>
    <w:autoRedefine/>
    <w:semiHidden/>
    <w:rsid w:val="009D4116"/>
    <w:pPr>
      <w:ind w:left="480"/>
    </w:pPr>
  </w:style>
  <w:style w:type="paragraph" w:styleId="Verzeichnis4">
    <w:name w:val="toc 4"/>
    <w:basedOn w:val="Standard"/>
    <w:next w:val="Standard"/>
    <w:autoRedefine/>
    <w:semiHidden/>
    <w:rsid w:val="009D4116"/>
    <w:pPr>
      <w:ind w:left="720"/>
    </w:pPr>
  </w:style>
  <w:style w:type="paragraph" w:styleId="Verzeichnis5">
    <w:name w:val="toc 5"/>
    <w:basedOn w:val="Standard"/>
    <w:next w:val="Standard"/>
    <w:autoRedefine/>
    <w:semiHidden/>
    <w:rsid w:val="009D4116"/>
    <w:pPr>
      <w:ind w:left="960"/>
    </w:pPr>
  </w:style>
  <w:style w:type="paragraph" w:styleId="Verzeichnis6">
    <w:name w:val="toc 6"/>
    <w:basedOn w:val="Standard"/>
    <w:next w:val="Standard"/>
    <w:autoRedefine/>
    <w:semiHidden/>
    <w:rsid w:val="009D4116"/>
    <w:pPr>
      <w:ind w:left="1200"/>
    </w:pPr>
  </w:style>
  <w:style w:type="paragraph" w:styleId="Verzeichnis7">
    <w:name w:val="toc 7"/>
    <w:basedOn w:val="Standard"/>
    <w:next w:val="Standard"/>
    <w:autoRedefine/>
    <w:semiHidden/>
    <w:rsid w:val="009D4116"/>
    <w:pPr>
      <w:ind w:left="1440"/>
    </w:pPr>
  </w:style>
  <w:style w:type="paragraph" w:styleId="Verzeichnis8">
    <w:name w:val="toc 8"/>
    <w:basedOn w:val="Standard"/>
    <w:next w:val="Standard"/>
    <w:autoRedefine/>
    <w:semiHidden/>
    <w:rsid w:val="009D4116"/>
    <w:pPr>
      <w:ind w:left="1680"/>
    </w:pPr>
  </w:style>
  <w:style w:type="paragraph" w:styleId="Verzeichnis9">
    <w:name w:val="toc 9"/>
    <w:basedOn w:val="Standard"/>
    <w:next w:val="Standard"/>
    <w:autoRedefine/>
    <w:semiHidden/>
    <w:rsid w:val="009D4116"/>
    <w:pPr>
      <w:ind w:left="1920"/>
    </w:pPr>
  </w:style>
  <w:style w:type="paragraph" w:styleId="Sprechblasentext">
    <w:name w:val="Balloon Text"/>
    <w:basedOn w:val="Standard"/>
    <w:semiHidden/>
    <w:rsid w:val="00397B89"/>
    <w:rPr>
      <w:rFonts w:ascii="Tahoma" w:hAnsi="Tahoma" w:cs="Tahoma"/>
      <w:sz w:val="16"/>
      <w:szCs w:val="16"/>
    </w:rPr>
  </w:style>
  <w:style w:type="table" w:customStyle="1" w:styleId="Tabellengitternetz">
    <w:name w:val="Tabellengitternetz"/>
    <w:basedOn w:val="NormaleTabelle"/>
    <w:uiPriority w:val="59"/>
    <w:rsid w:val="002F4234"/>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HelleSchattierung-Akzent11">
    <w:name w:val="Helle Schattierung - Akzent 11"/>
    <w:basedOn w:val="NormaleTabelle"/>
    <w:uiPriority w:val="60"/>
    <w:rsid w:val="002F4234"/>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character" w:styleId="Hyperlink">
    <w:name w:val="Hyperlink"/>
    <w:uiPriority w:val="99"/>
    <w:unhideWhenUsed/>
    <w:rsid w:val="009D2E29"/>
    <w:rPr>
      <w:color w:val="0000FF"/>
      <w:u w:val="single"/>
    </w:rPr>
  </w:style>
  <w:style w:type="character" w:customStyle="1" w:styleId="TitelZchn">
    <w:name w:val="Titel Zchn"/>
    <w:link w:val="Titel"/>
    <w:rsid w:val="006C2656"/>
    <w:rPr>
      <w:rFonts w:ascii="Arial" w:hAnsi="Arial"/>
      <w:b/>
      <w:sz w:val="28"/>
      <w:szCs w:val="24"/>
    </w:rPr>
  </w:style>
  <w:style w:type="paragraph" w:styleId="KeinLeerraum">
    <w:name w:val="No Spacing"/>
    <w:uiPriority w:val="1"/>
    <w:rsid w:val="004B3830"/>
    <w:rPr>
      <w:rFonts w:ascii="Arial" w:hAnsi="Arial"/>
      <w:sz w:val="22"/>
      <w:szCs w:val="24"/>
    </w:rPr>
  </w:style>
  <w:style w:type="table" w:styleId="Tabellenraster">
    <w:name w:val="Table Grid"/>
    <w:basedOn w:val="NormaleTabelle"/>
    <w:uiPriority w:val="59"/>
    <w:rsid w:val="00C450E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stentabelle4Akzent4">
    <w:name w:val="List Table 4 Accent 4"/>
    <w:aliases w:val="ViscoTec Tabellen Word"/>
    <w:basedOn w:val="NormaleTabelle"/>
    <w:uiPriority w:val="49"/>
    <w:rsid w:val="00615DEA"/>
    <w:rPr>
      <w:rFonts w:ascii="Arial" w:hAnsi="Arial"/>
    </w:rPr>
    <w:tblPr>
      <w:tblStyleRowBandSize w:val="1"/>
      <w:tblStyleColBandSize w:val="1"/>
      <w:tblBorders>
        <w:top w:val="single" w:sz="4" w:space="0" w:color="1C1C1C"/>
        <w:left w:val="single" w:sz="4" w:space="0" w:color="1C1C1C"/>
        <w:bottom w:val="single" w:sz="4" w:space="0" w:color="1C1C1C"/>
        <w:right w:val="single" w:sz="4" w:space="0" w:color="1C1C1C"/>
        <w:insideH w:val="single" w:sz="4" w:space="0" w:color="1C1C1C"/>
        <w:insideV w:val="single" w:sz="4" w:space="0" w:color="1C1C1C"/>
      </w:tblBorders>
    </w:tblPr>
    <w:tblStylePr w:type="firstRow">
      <w:rPr>
        <w:rFonts w:ascii="Arial" w:hAnsi="Arial"/>
        <w:b/>
        <w:bCs/>
        <w:color w:val="FFFFFF" w:themeColor="background1"/>
        <w:sz w:val="20"/>
      </w:rPr>
      <w:tblPr/>
      <w:tcPr>
        <w:shd w:val="clear" w:color="auto" w:fill="1B2543"/>
      </w:tcPr>
    </w:tblStylePr>
    <w:tblStylePr w:type="lastRow">
      <w:rPr>
        <w:b/>
        <w:bCs/>
      </w:rPr>
      <w:tblPr/>
      <w:tcPr>
        <w:tcBorders>
          <w:top w:val="double" w:sz="4" w:space="0" w:color="4D67B7" w:themeColor="accent4" w:themeTint="99"/>
        </w:tcBorders>
      </w:tcPr>
    </w:tblStylePr>
    <w:tblStylePr w:type="firstCol">
      <w:rPr>
        <w:b/>
        <w:bCs/>
      </w:rPr>
    </w:tblStylePr>
    <w:tblStylePr w:type="lastCol">
      <w:rPr>
        <w:b/>
        <w:bCs/>
      </w:rPr>
    </w:tblStylePr>
    <w:tblStylePr w:type="band1Horz">
      <w:tblPr/>
      <w:tcPr>
        <w:shd w:val="clear" w:color="auto" w:fill="DDE4F0"/>
      </w:tcPr>
    </w:tblStylePr>
  </w:style>
  <w:style w:type="character" w:styleId="NichtaufgelsteErwhnung">
    <w:name w:val="Unresolved Mention"/>
    <w:basedOn w:val="Absatz-Standardschriftart"/>
    <w:uiPriority w:val="99"/>
    <w:semiHidden/>
    <w:unhideWhenUsed/>
    <w:rsid w:val="00B82931"/>
    <w:rPr>
      <w:color w:val="808080"/>
      <w:shd w:val="clear" w:color="auto" w:fill="E6E6E6"/>
    </w:rPr>
  </w:style>
  <w:style w:type="character" w:styleId="Fett">
    <w:name w:val="Strong"/>
    <w:basedOn w:val="Absatz-Standardschriftart"/>
    <w:uiPriority w:val="22"/>
    <w:rsid w:val="00B82931"/>
    <w:rPr>
      <w:b/>
      <w:bCs/>
    </w:rPr>
  </w:style>
  <w:style w:type="character" w:customStyle="1" w:styleId="Headline1Zchn">
    <w:name w:val="Headline 1 Zchn"/>
    <w:basedOn w:val="Absatz-Standardschriftart"/>
    <w:link w:val="Headline1"/>
    <w:locked/>
    <w:rsid w:val="005E4183"/>
    <w:rPr>
      <w:rFonts w:ascii="Arial" w:hAnsi="Arial" w:cs="Arial"/>
      <w:b/>
      <w:sz w:val="32"/>
      <w:szCs w:val="32"/>
      <w:lang w:val="en-US"/>
    </w:rPr>
  </w:style>
  <w:style w:type="paragraph" w:customStyle="1" w:styleId="Headline1">
    <w:name w:val="Headline 1"/>
    <w:basedOn w:val="Standard"/>
    <w:link w:val="Headline1Zchn"/>
    <w:qFormat/>
    <w:rsid w:val="005E4183"/>
    <w:rPr>
      <w:rFonts w:cs="Arial"/>
      <w:b/>
      <w:sz w:val="32"/>
      <w:szCs w:val="32"/>
      <w:lang w:val="en-US"/>
    </w:rPr>
  </w:style>
  <w:style w:type="character" w:customStyle="1" w:styleId="SubheadlineZchn">
    <w:name w:val="Subheadline Zchn"/>
    <w:basedOn w:val="Absatz-Standardschriftart"/>
    <w:link w:val="Subheadline"/>
    <w:locked/>
    <w:rsid w:val="005E4183"/>
    <w:rPr>
      <w:rFonts w:ascii="Arial" w:hAnsi="Arial" w:cs="Arial"/>
      <w:b/>
      <w:sz w:val="22"/>
      <w:szCs w:val="22"/>
      <w:lang w:val="en-US"/>
    </w:rPr>
  </w:style>
  <w:style w:type="paragraph" w:customStyle="1" w:styleId="Subheadline">
    <w:name w:val="Subheadline"/>
    <w:basedOn w:val="Standard"/>
    <w:link w:val="SubheadlineZchn"/>
    <w:qFormat/>
    <w:rsid w:val="005E4183"/>
    <w:rPr>
      <w:rFonts w:cs="Arial"/>
      <w:b/>
      <w:szCs w:val="22"/>
      <w:lang w:val="en-US"/>
    </w:rPr>
  </w:style>
  <w:style w:type="character" w:customStyle="1" w:styleId="FliesstextZchn">
    <w:name w:val="Fliesstext Zchn"/>
    <w:basedOn w:val="Absatz-Standardschriftart"/>
    <w:link w:val="Fliesstext"/>
    <w:locked/>
    <w:rsid w:val="005E4183"/>
    <w:rPr>
      <w:rFonts w:ascii="Arial" w:hAnsi="Arial" w:cs="Arial"/>
      <w:sz w:val="22"/>
      <w:szCs w:val="24"/>
      <w:lang w:val="en-US"/>
    </w:rPr>
  </w:style>
  <w:style w:type="paragraph" w:customStyle="1" w:styleId="Fliesstext">
    <w:name w:val="Fliesstext"/>
    <w:basedOn w:val="Standard"/>
    <w:link w:val="FliesstextZchn"/>
    <w:qFormat/>
    <w:rsid w:val="005E4183"/>
    <w:rPr>
      <w:rFonts w:cs="Arial"/>
      <w:lang w:val="en-US"/>
    </w:rPr>
  </w:style>
  <w:style w:type="character" w:customStyle="1" w:styleId="TabellenheadlineZchn">
    <w:name w:val="Tabellenheadline Zchn"/>
    <w:basedOn w:val="Absatz-Standardschriftart"/>
    <w:link w:val="Tabellenheadline"/>
    <w:locked/>
    <w:rsid w:val="005E050F"/>
    <w:rPr>
      <w:rFonts w:ascii="Arial" w:hAnsi="Arial" w:cs="Arial"/>
      <w:color w:val="FFFFFF" w:themeColor="background1"/>
    </w:rPr>
  </w:style>
  <w:style w:type="paragraph" w:customStyle="1" w:styleId="Tabellenheadline">
    <w:name w:val="Tabellenheadline"/>
    <w:basedOn w:val="Standard"/>
    <w:link w:val="TabellenheadlineZchn"/>
    <w:rsid w:val="005E050F"/>
    <w:rPr>
      <w:rFonts w:cs="Arial"/>
      <w:color w:val="FFFFFF" w:themeColor="background1"/>
      <w:sz w:val="20"/>
      <w:szCs w:val="20"/>
    </w:rPr>
  </w:style>
  <w:style w:type="character" w:customStyle="1" w:styleId="TabellentextZchn">
    <w:name w:val="Tabellentext Zchn"/>
    <w:basedOn w:val="Absatz-Standardschriftart"/>
    <w:link w:val="Tabellentext"/>
    <w:locked/>
    <w:rsid w:val="005E050F"/>
    <w:rPr>
      <w:rFonts w:ascii="Arial" w:hAnsi="Arial" w:cs="Arial"/>
    </w:rPr>
  </w:style>
  <w:style w:type="paragraph" w:customStyle="1" w:styleId="Tabellentext">
    <w:name w:val="Tabellentext"/>
    <w:basedOn w:val="Standard"/>
    <w:link w:val="TabellentextZchn"/>
    <w:rsid w:val="005E050F"/>
    <w:rPr>
      <w:rFonts w:cs="Arial"/>
      <w:sz w:val="20"/>
      <w:szCs w:val="20"/>
    </w:rPr>
  </w:style>
  <w:style w:type="character" w:customStyle="1" w:styleId="TabellefettZchn">
    <w:name w:val="Tabelle fett Zchn"/>
    <w:basedOn w:val="Absatz-Standardschriftart"/>
    <w:link w:val="Tabellefett"/>
    <w:locked/>
    <w:rsid w:val="005E050F"/>
    <w:rPr>
      <w:rFonts w:ascii="Arial" w:hAnsi="Arial" w:cs="Arial"/>
      <w:b/>
    </w:rPr>
  </w:style>
  <w:style w:type="paragraph" w:customStyle="1" w:styleId="Tabellefett">
    <w:name w:val="Tabelle fett"/>
    <w:basedOn w:val="Standard"/>
    <w:link w:val="TabellefettZchn"/>
    <w:rsid w:val="005E050F"/>
    <w:rPr>
      <w:rFonts w:cs="Arial"/>
      <w:b/>
      <w:sz w:val="20"/>
      <w:szCs w:val="20"/>
    </w:rPr>
  </w:style>
  <w:style w:type="character" w:customStyle="1" w:styleId="FuzeileVTZchn">
    <w:name w:val="Fußzeile VT Zchn"/>
    <w:basedOn w:val="Absatz-Standardschriftart"/>
    <w:link w:val="FuzeileVT"/>
    <w:locked/>
    <w:rsid w:val="005E4183"/>
    <w:rPr>
      <w:rFonts w:ascii="Arial" w:hAnsi="Arial" w:cs="Arial"/>
      <w:noProof/>
      <w:sz w:val="14"/>
      <w:szCs w:val="14"/>
      <w:lang w:val="en-US"/>
    </w:rPr>
  </w:style>
  <w:style w:type="paragraph" w:customStyle="1" w:styleId="FuzeileVT">
    <w:name w:val="Fußzeile VT"/>
    <w:basedOn w:val="Standard"/>
    <w:link w:val="FuzeileVTZchn"/>
    <w:qFormat/>
    <w:rsid w:val="005E4183"/>
    <w:pPr>
      <w:tabs>
        <w:tab w:val="left" w:pos="450"/>
        <w:tab w:val="left" w:pos="3261"/>
        <w:tab w:val="left" w:pos="5954"/>
        <w:tab w:val="left" w:pos="8789"/>
        <w:tab w:val="left" w:pos="13467"/>
      </w:tabs>
    </w:pPr>
    <w:rPr>
      <w:rFonts w:cs="Arial"/>
      <w:noProof/>
      <w:sz w:val="14"/>
      <w:szCs w:val="14"/>
      <w:lang w:val="en-US"/>
    </w:rPr>
  </w:style>
  <w:style w:type="paragraph" w:customStyle="1" w:styleId="Presse-Fliesstext">
    <w:name w:val="Presse-Fliesstext"/>
    <w:basedOn w:val="StandardWeb"/>
    <w:link w:val="Presse-FliesstextZchn"/>
    <w:qFormat/>
    <w:rsid w:val="005E4183"/>
    <w:pPr>
      <w:spacing w:after="240" w:line="360" w:lineRule="auto"/>
      <w:ind w:right="1276"/>
    </w:pPr>
    <w:rPr>
      <w:rFonts w:cs="Arial"/>
      <w:lang w:val="en-US"/>
    </w:rPr>
  </w:style>
  <w:style w:type="paragraph" w:customStyle="1" w:styleId="Bildunterschrift">
    <w:name w:val="Bildunterschrift"/>
    <w:basedOn w:val="StandardWeb"/>
    <w:link w:val="BildunterschriftZchn"/>
    <w:qFormat/>
    <w:rsid w:val="005E4183"/>
    <w:pPr>
      <w:spacing w:line="360" w:lineRule="auto"/>
      <w:ind w:right="1273"/>
    </w:pPr>
    <w:rPr>
      <w:rFonts w:cs="Arial"/>
      <w:i/>
      <w:sz w:val="18"/>
      <w:szCs w:val="18"/>
      <w:lang w:val="en-US"/>
    </w:rPr>
  </w:style>
  <w:style w:type="character" w:customStyle="1" w:styleId="StandardWebZchn">
    <w:name w:val="Standard (Web) Zchn"/>
    <w:basedOn w:val="Absatz-Standardschriftart"/>
    <w:link w:val="StandardWeb"/>
    <w:rsid w:val="005E050F"/>
    <w:rPr>
      <w:rFonts w:ascii="Arial" w:hAnsi="Arial"/>
      <w:sz w:val="22"/>
      <w:szCs w:val="24"/>
    </w:rPr>
  </w:style>
  <w:style w:type="character" w:customStyle="1" w:styleId="Presse-FliesstextZchn">
    <w:name w:val="Presse-Fliesstext Zchn"/>
    <w:basedOn w:val="StandardWebZchn"/>
    <w:link w:val="Presse-Fliesstext"/>
    <w:rsid w:val="005E4183"/>
    <w:rPr>
      <w:rFonts w:ascii="Arial" w:hAnsi="Arial" w:cs="Arial"/>
      <w:sz w:val="22"/>
      <w:szCs w:val="24"/>
      <w:lang w:val="en-US"/>
    </w:rPr>
  </w:style>
  <w:style w:type="character" w:customStyle="1" w:styleId="BildunterschriftZchn">
    <w:name w:val="Bildunterschrift Zchn"/>
    <w:basedOn w:val="StandardWebZchn"/>
    <w:link w:val="Bildunterschrift"/>
    <w:rsid w:val="005E4183"/>
    <w:rPr>
      <w:rFonts w:ascii="Arial" w:hAnsi="Arial" w:cs="Arial"/>
      <w:i/>
      <w:sz w:val="18"/>
      <w:szCs w:val="18"/>
      <w:lang w:val="en-US"/>
    </w:rPr>
  </w:style>
  <w:style w:type="character" w:styleId="BesuchterLink">
    <w:name w:val="FollowedHyperlink"/>
    <w:basedOn w:val="Absatz-Standardschriftart"/>
    <w:uiPriority w:val="99"/>
    <w:semiHidden/>
    <w:unhideWhenUsed/>
    <w:rsid w:val="005304F4"/>
    <w:rPr>
      <w:color w:val="E4032E"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5817878">
      <w:bodyDiv w:val="1"/>
      <w:marLeft w:val="0"/>
      <w:marRight w:val="0"/>
      <w:marTop w:val="0"/>
      <w:marBottom w:val="0"/>
      <w:divBdr>
        <w:top w:val="none" w:sz="0" w:space="0" w:color="auto"/>
        <w:left w:val="none" w:sz="0" w:space="0" w:color="auto"/>
        <w:bottom w:val="none" w:sz="0" w:space="0" w:color="auto"/>
        <w:right w:val="none" w:sz="0" w:space="0" w:color="auto"/>
      </w:divBdr>
    </w:div>
    <w:div w:id="277954362">
      <w:bodyDiv w:val="1"/>
      <w:marLeft w:val="0"/>
      <w:marRight w:val="0"/>
      <w:marTop w:val="0"/>
      <w:marBottom w:val="0"/>
      <w:divBdr>
        <w:top w:val="none" w:sz="0" w:space="0" w:color="auto"/>
        <w:left w:val="none" w:sz="0" w:space="0" w:color="auto"/>
        <w:bottom w:val="none" w:sz="0" w:space="0" w:color="auto"/>
        <w:right w:val="none" w:sz="0" w:space="0" w:color="auto"/>
      </w:divBdr>
    </w:div>
    <w:div w:id="528178934">
      <w:bodyDiv w:val="1"/>
      <w:marLeft w:val="0"/>
      <w:marRight w:val="0"/>
      <w:marTop w:val="0"/>
      <w:marBottom w:val="0"/>
      <w:divBdr>
        <w:top w:val="none" w:sz="0" w:space="0" w:color="auto"/>
        <w:left w:val="none" w:sz="0" w:space="0" w:color="auto"/>
        <w:bottom w:val="none" w:sz="0" w:space="0" w:color="auto"/>
        <w:right w:val="none" w:sz="0" w:space="0" w:color="auto"/>
      </w:divBdr>
    </w:div>
    <w:div w:id="579483716">
      <w:bodyDiv w:val="1"/>
      <w:marLeft w:val="0"/>
      <w:marRight w:val="0"/>
      <w:marTop w:val="0"/>
      <w:marBottom w:val="0"/>
      <w:divBdr>
        <w:top w:val="none" w:sz="0" w:space="0" w:color="auto"/>
        <w:left w:val="none" w:sz="0" w:space="0" w:color="auto"/>
        <w:bottom w:val="none" w:sz="0" w:space="0" w:color="auto"/>
        <w:right w:val="none" w:sz="0" w:space="0" w:color="auto"/>
      </w:divBdr>
    </w:div>
    <w:div w:id="1045443986">
      <w:bodyDiv w:val="1"/>
      <w:marLeft w:val="0"/>
      <w:marRight w:val="0"/>
      <w:marTop w:val="0"/>
      <w:marBottom w:val="0"/>
      <w:divBdr>
        <w:top w:val="none" w:sz="0" w:space="0" w:color="auto"/>
        <w:left w:val="none" w:sz="0" w:space="0" w:color="auto"/>
        <w:bottom w:val="none" w:sz="0" w:space="0" w:color="auto"/>
        <w:right w:val="none" w:sz="0" w:space="0" w:color="auto"/>
      </w:divBdr>
    </w:div>
    <w:div w:id="1278752553">
      <w:bodyDiv w:val="1"/>
      <w:marLeft w:val="0"/>
      <w:marRight w:val="0"/>
      <w:marTop w:val="0"/>
      <w:marBottom w:val="0"/>
      <w:divBdr>
        <w:top w:val="none" w:sz="0" w:space="0" w:color="auto"/>
        <w:left w:val="none" w:sz="0" w:space="0" w:color="auto"/>
        <w:bottom w:val="none" w:sz="0" w:space="0" w:color="auto"/>
        <w:right w:val="none" w:sz="0" w:space="0" w:color="auto"/>
      </w:divBdr>
    </w:div>
    <w:div w:id="17897382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png"/><Relationship Id="rId18" Type="http://schemas.openxmlformats.org/officeDocument/2006/relationships/image" Target="media/image6.png"/><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hyperlink" Target="https://www.youtube.com/watch?v=_5NT7Oihef0" TargetMode="External"/><Relationship Id="rId17" Type="http://schemas.openxmlformats.org/officeDocument/2006/relationships/image" Target="media/image5.png"/><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youtube.com/watch?v=KdfgQsXQKGg" TargetMode="External"/><Relationship Id="rId5" Type="http://schemas.openxmlformats.org/officeDocument/2006/relationships/numbering" Target="numbering.xml"/><Relationship Id="rId15" Type="http://schemas.openxmlformats.org/officeDocument/2006/relationships/image" Target="media/image3.jpe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jpe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7.wmf"/></Relationships>
</file>

<file path=word/theme/theme1.xml><?xml version="1.0" encoding="utf-8"?>
<a:theme xmlns:a="http://schemas.openxmlformats.org/drawingml/2006/main" name="Office Theme">
  <a:themeElements>
    <a:clrScheme name="ViscoTec Farben">
      <a:dk1>
        <a:sysClr val="windowText" lastClr="000000"/>
      </a:dk1>
      <a:lt1>
        <a:sysClr val="window" lastClr="FFFFFF"/>
      </a:lt1>
      <a:dk2>
        <a:srgbClr val="232A44"/>
      </a:dk2>
      <a:lt2>
        <a:srgbClr val="DEE3EF"/>
      </a:lt2>
      <a:accent1>
        <a:srgbClr val="009DE0"/>
      </a:accent1>
      <a:accent2>
        <a:srgbClr val="1B2543"/>
      </a:accent2>
      <a:accent3>
        <a:srgbClr val="E4032E"/>
      </a:accent3>
      <a:accent4>
        <a:srgbClr val="1B2543"/>
      </a:accent4>
      <a:accent5>
        <a:srgbClr val="DEE3EF"/>
      </a:accent5>
      <a:accent6>
        <a:srgbClr val="009DE0"/>
      </a:accent6>
      <a:hlink>
        <a:srgbClr val="009DE0"/>
      </a:hlink>
      <a:folHlink>
        <a:srgbClr val="E4032E"/>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00857DAC910FA042B0D84BA0454A290B" ma:contentTypeVersion="15" ma:contentTypeDescription="Ein neues Dokument erstellen." ma:contentTypeScope="" ma:versionID="260c9d1a51d26ab08e9678ecda711db1">
  <xsd:schema xmlns:xsd="http://www.w3.org/2001/XMLSchema" xmlns:xs="http://www.w3.org/2001/XMLSchema" xmlns:p="http://schemas.microsoft.com/office/2006/metadata/properties" xmlns:ns1="http://schemas.microsoft.com/sharepoint/v3" xmlns:ns2="7922725f-000b-404e-aae3-5c2dc82bec74" xmlns:ns3="7dbda7b0-c355-4cc2-a9bf-6a992a3ae90b" targetNamespace="http://schemas.microsoft.com/office/2006/metadata/properties" ma:root="true" ma:fieldsID="367d3ed43c4f1d7b8f2623999232fb9b" ns1:_="" ns2:_="" ns3:_="">
    <xsd:import namespace="http://schemas.microsoft.com/sharepoint/v3"/>
    <xsd:import namespace="7922725f-000b-404e-aae3-5c2dc82bec74"/>
    <xsd:import namespace="7dbda7b0-c355-4cc2-a9bf-6a992a3ae90b"/>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ServiceGenerationTime" minOccurs="0"/>
                <xsd:element ref="ns3:MediaServiceEventHashCode" minOccurs="0"/>
                <xsd:element ref="ns3:MediaServiceAutoKeyPoints" minOccurs="0"/>
                <xsd:element ref="ns3:MediaServiceKeyPoints" minOccurs="0"/>
                <xsd:element ref="ns1:_ip_UnifiedCompliancePolicyProperties" minOccurs="0"/>
                <xsd:element ref="ns1:_ip_UnifiedCompliancePolicyUIAction" minOccurs="0"/>
                <xsd:element ref="ns3:MediaServiceOCR"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8" nillable="true" ma:displayName="Eigenschaften der einheitlichen Compliancerichtlinie" ma:hidden="true" ma:internalName="_ip_UnifiedCompliancePolicyProperties">
      <xsd:simpleType>
        <xsd:restriction base="dms:Note"/>
      </xsd:simpleType>
    </xsd:element>
    <xsd:element name="_ip_UnifiedCompliancePolicyUIAction" ma:index="19" nillable="true" ma:displayName="UI-Aktion der einheitlichen Compliancerichtlini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922725f-000b-404e-aae3-5c2dc82bec74"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dbda7b0-c355-4cc2-a9bf-6a992a3ae90b"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Location" ma:index="21"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8E6ACBB-2A5F-40D1-8DBF-9110EE1198B8}">
  <ds:schemaRefs>
    <ds:schemaRef ds:uri="http://schemas.openxmlformats.org/officeDocument/2006/bibliography"/>
  </ds:schemaRefs>
</ds:datastoreItem>
</file>

<file path=customXml/itemProps2.xml><?xml version="1.0" encoding="utf-8"?>
<ds:datastoreItem xmlns:ds="http://schemas.openxmlformats.org/officeDocument/2006/customXml" ds:itemID="{4EEB9193-8511-41A1-A2E2-E887A6E4F7B4}">
  <ds:schemaRefs>
    <ds:schemaRef ds:uri="http://schemas.microsoft.com/office/2006/metadata/properties"/>
    <ds:schemaRef ds:uri="http://schemas.microsoft.com/office/infopath/2007/PartnerControls"/>
    <ds:schemaRef ds:uri="http://schemas.microsoft.com/sharepoint/v3"/>
  </ds:schemaRefs>
</ds:datastoreItem>
</file>

<file path=customXml/itemProps3.xml><?xml version="1.0" encoding="utf-8"?>
<ds:datastoreItem xmlns:ds="http://schemas.openxmlformats.org/officeDocument/2006/customXml" ds:itemID="{7B551298-E3FC-46D5-84C4-F05FB0E01997}">
  <ds:schemaRefs>
    <ds:schemaRef ds:uri="http://schemas.microsoft.com/sharepoint/v3/contenttype/forms"/>
  </ds:schemaRefs>
</ds:datastoreItem>
</file>

<file path=customXml/itemProps4.xml><?xml version="1.0" encoding="utf-8"?>
<ds:datastoreItem xmlns:ds="http://schemas.openxmlformats.org/officeDocument/2006/customXml" ds:itemID="{7518A638-456E-4B23-A7EA-F7FC27A16DC9}"/>
</file>

<file path=docProps/app.xml><?xml version="1.0" encoding="utf-8"?>
<Properties xmlns="http://schemas.openxmlformats.org/officeDocument/2006/extended-properties" xmlns:vt="http://schemas.openxmlformats.org/officeDocument/2006/docPropsVTypes">
  <Template>Normal.dotm</Template>
  <TotalTime>0</TotalTime>
  <Pages>6</Pages>
  <Words>1478</Words>
  <Characters>9312</Characters>
  <Application>Microsoft Office Word</Application>
  <DocSecurity>0</DocSecurity>
  <Lines>77</Lines>
  <Paragraphs>21</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VT Word Vorlage</vt:lpstr>
      <vt:lpstr>VT Word Vorlage</vt:lpstr>
    </vt:vector>
  </TitlesOfParts>
  <Company>ViscoTec GmbH</Company>
  <LinksUpToDate>false</LinksUpToDate>
  <CharactersWithSpaces>10769</CharactersWithSpaces>
  <SharedDoc>false</SharedDoc>
  <HLinks>
    <vt:vector size="12" baseType="variant">
      <vt:variant>
        <vt:i4>7274537</vt:i4>
      </vt:variant>
      <vt:variant>
        <vt:i4>3</vt:i4>
      </vt:variant>
      <vt:variant>
        <vt:i4>0</vt:i4>
      </vt:variant>
      <vt:variant>
        <vt:i4>5</vt:i4>
      </vt:variant>
      <vt:variant>
        <vt:lpwstr>http://www.viscotec.de/</vt:lpwstr>
      </vt:variant>
      <vt:variant>
        <vt:lpwstr/>
      </vt:variant>
      <vt:variant>
        <vt:i4>6226022</vt:i4>
      </vt:variant>
      <vt:variant>
        <vt:i4>0</vt:i4>
      </vt:variant>
      <vt:variant>
        <vt:i4>0</vt:i4>
      </vt:variant>
      <vt:variant>
        <vt:i4>5</vt:i4>
      </vt:variant>
      <vt:variant>
        <vt:lpwstr>mailto:mail@viscotec.de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VT Word Vorlage</dc:title>
  <dc:subject/>
  <dc:creator>Hintereder, Melanie</dc:creator>
  <cp:keywords/>
  <cp:lastModifiedBy>Hintereder, Melanie</cp:lastModifiedBy>
  <cp:revision>2</cp:revision>
  <cp:lastPrinted>2020-09-24T06:14:00Z</cp:lastPrinted>
  <dcterms:created xsi:type="dcterms:W3CDTF">2020-10-14T14:49:00Z</dcterms:created>
  <dcterms:modified xsi:type="dcterms:W3CDTF">2020-10-15T06:43:00Z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0x01010000857DAC910FA042B0D84BA0454A290B</vt:lpwstr>
  </property>
  <property fmtid="{D5CDD505-2E9C-101B-9397-08002B2CF9AE}" pid="3" name="Order">
    <vt:r8>1254000</vt:r8>
  </property>
</Properties>
</file>