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D88C00" w14:textId="77777777" w:rsidR="00C450E2" w:rsidRPr="00333674" w:rsidRDefault="00F074B2" w:rsidP="000E2BA7">
      <w:pPr>
        <w:pStyle w:val="Headline1"/>
      </w:pPr>
      <w:r w:rsidRPr="00333674">
        <w:t>Pressemitteilung</w:t>
      </w:r>
    </w:p>
    <w:p w14:paraId="677FA940" w14:textId="77777777" w:rsidR="00A82FFA" w:rsidRPr="00333674" w:rsidRDefault="00A82FFA" w:rsidP="00A82FFA"/>
    <w:p w14:paraId="278CE082" w14:textId="77777777" w:rsidR="00F074B2" w:rsidRPr="00333674" w:rsidRDefault="00F074B2" w:rsidP="00F074B2">
      <w:pPr>
        <w:spacing w:line="360" w:lineRule="auto"/>
        <w:ind w:right="1276"/>
        <w:rPr>
          <w:rFonts w:cs="Arial"/>
          <w:b/>
          <w:bCs/>
          <w:sz w:val="28"/>
          <w:szCs w:val="28"/>
        </w:rPr>
      </w:pPr>
    </w:p>
    <w:p w14:paraId="628D900D" w14:textId="7C8C29FD" w:rsidR="00F074B2" w:rsidRPr="00333674" w:rsidRDefault="008B6977" w:rsidP="000E2BA7">
      <w:pPr>
        <w:pStyle w:val="Headline1"/>
      </w:pPr>
      <w:r w:rsidRPr="00333674">
        <w:t>Sensor</w:t>
      </w:r>
      <w:r w:rsidR="009F04D0" w:rsidRPr="00333674">
        <w:t xml:space="preserve"> V</w:t>
      </w:r>
      <w:r w:rsidRPr="00333674">
        <w:t>erguss</w:t>
      </w:r>
    </w:p>
    <w:p w14:paraId="6BDC1EBB" w14:textId="77777777" w:rsidR="000E2BA7" w:rsidRPr="00333674" w:rsidRDefault="000E2BA7" w:rsidP="000E2BA7">
      <w:pPr>
        <w:pStyle w:val="Headline1"/>
      </w:pPr>
    </w:p>
    <w:p w14:paraId="7693EE3B" w14:textId="1EA1BB25" w:rsidR="00F074B2" w:rsidRPr="00333674" w:rsidRDefault="00E93E12" w:rsidP="000E2BA7">
      <w:pPr>
        <w:pStyle w:val="Subheadline"/>
      </w:pPr>
      <w:r w:rsidRPr="00333674">
        <w:t xml:space="preserve">Dosierlösungen für ein breites Anwendungsspektrum </w:t>
      </w:r>
    </w:p>
    <w:p w14:paraId="3D9542BF" w14:textId="222E7E18" w:rsidR="00EB180F" w:rsidRPr="00333674" w:rsidRDefault="00EB180F" w:rsidP="000E2BA7">
      <w:pPr>
        <w:pStyle w:val="Subheadline"/>
      </w:pPr>
    </w:p>
    <w:p w14:paraId="6CA816FD" w14:textId="0786D190" w:rsidR="00EB180F" w:rsidRPr="00333674" w:rsidRDefault="00EB180F" w:rsidP="000E2BA7">
      <w:pPr>
        <w:pStyle w:val="Subheadline"/>
      </w:pPr>
    </w:p>
    <w:p w14:paraId="5A223948" w14:textId="6DFC734B" w:rsidR="00EB180F" w:rsidRPr="00333674" w:rsidRDefault="00EB180F" w:rsidP="000E2BA7">
      <w:pPr>
        <w:pStyle w:val="Subheadline"/>
      </w:pPr>
    </w:p>
    <w:p w14:paraId="34B1F09A" w14:textId="5B2F05BC" w:rsidR="00E93E12" w:rsidRPr="00333674" w:rsidRDefault="005E0810" w:rsidP="009B1303">
      <w:pPr>
        <w:pStyle w:val="Presse-Fliesstext"/>
        <w:rPr>
          <w:rFonts w:cs="Arial"/>
          <w:sz w:val="20"/>
          <w:szCs w:val="20"/>
          <w:u w:val="single"/>
        </w:rPr>
      </w:pPr>
      <w:r w:rsidRPr="00333674">
        <w:t>Sensoren werden vergossen, um</w:t>
      </w:r>
      <w:r w:rsidR="00EB180F" w:rsidRPr="00333674">
        <w:t xml:space="preserve"> Elektronikbauteile dauerhaft vor äußeren Einflüssen wie Hitze, Feuchtigkeit, Vibration oder vor chemischen Einflüssen zu schützen. </w:t>
      </w:r>
      <w:r w:rsidR="009B1303" w:rsidRPr="00333674">
        <w:t xml:space="preserve">ViscoTec Dosierpumpen sorgen in den verschiedensten Anwendungen für hochpräzise, qualitativ hochwertige Vergussprozesse. In Kombination mit dem passenden </w:t>
      </w:r>
      <w:r w:rsidR="00086FB5" w:rsidRPr="00333674">
        <w:t xml:space="preserve">ein- oder zweikomponentigen </w:t>
      </w:r>
      <w:r w:rsidR="009B1303" w:rsidRPr="00333674">
        <w:t>Vergussmaterial für die jeweilige Anwendung entstehen perfekte, kundenspezifische Lösungen.</w:t>
      </w:r>
      <w:r w:rsidR="00762781" w:rsidRPr="00333674">
        <w:t xml:space="preserve"> </w:t>
      </w:r>
      <w:r w:rsidR="009B1303" w:rsidRPr="00333674">
        <w:t xml:space="preserve">Je nach Anwendungsbereich </w:t>
      </w:r>
      <w:r w:rsidR="00086FB5" w:rsidRPr="00333674">
        <w:t xml:space="preserve">meistern die Dosierpumpen dabei </w:t>
      </w:r>
      <w:proofErr w:type="gramStart"/>
      <w:r w:rsidR="004E4697" w:rsidRPr="00333674">
        <w:t>ganz unterschiedliche</w:t>
      </w:r>
      <w:proofErr w:type="gramEnd"/>
      <w:r w:rsidR="009B1303" w:rsidRPr="00333674">
        <w:t xml:space="preserve"> Herausforderungen.</w:t>
      </w:r>
    </w:p>
    <w:p w14:paraId="1831F1E1" w14:textId="77777777" w:rsidR="00E93E12" w:rsidRPr="00333674" w:rsidRDefault="00E93E12" w:rsidP="008B6977">
      <w:pPr>
        <w:rPr>
          <w:rFonts w:cs="Arial"/>
          <w:sz w:val="20"/>
          <w:szCs w:val="20"/>
          <w:u w:val="single"/>
        </w:rPr>
      </w:pPr>
    </w:p>
    <w:p w14:paraId="6C5D9FF5" w14:textId="6FB53108" w:rsidR="00C9778F" w:rsidRPr="00333674" w:rsidRDefault="009B1303" w:rsidP="009B1303">
      <w:pPr>
        <w:pStyle w:val="Subheadline"/>
      </w:pPr>
      <w:bookmarkStart w:id="0" w:name="_Hlk51221982"/>
      <w:r w:rsidRPr="00333674">
        <w:t xml:space="preserve">Beispiel </w:t>
      </w:r>
      <w:r w:rsidR="00C9778F" w:rsidRPr="00333674">
        <w:t xml:space="preserve">aus der Optoelektronik: </w:t>
      </w:r>
      <w:r w:rsidRPr="00333674">
        <w:t>Gabellichtschranken</w:t>
      </w:r>
    </w:p>
    <w:p w14:paraId="3058CA6A" w14:textId="77777777" w:rsidR="00C9778F" w:rsidRPr="00333674" w:rsidRDefault="00C9778F" w:rsidP="009B1303">
      <w:pPr>
        <w:pStyle w:val="Subheadline"/>
      </w:pPr>
    </w:p>
    <w:p w14:paraId="2DA09D17" w14:textId="6044EAF1" w:rsidR="00FE0D60" w:rsidRPr="00333674" w:rsidRDefault="001C0A97" w:rsidP="00420669">
      <w:pPr>
        <w:pStyle w:val="Presse-Fliesstext"/>
      </w:pPr>
      <w:r w:rsidRPr="00333674">
        <w:t>In einem</w:t>
      </w:r>
      <w:r w:rsidRPr="006431C7">
        <w:t xml:space="preserve"> mit Fichter Maschinen GmbH umgesetzten Projekt wird eine Vergussanwendung mit dem 2K Dispenser </w:t>
      </w:r>
      <w:proofErr w:type="spellStart"/>
      <w:r w:rsidRPr="006431C7">
        <w:t>ViscoDuo</w:t>
      </w:r>
      <w:proofErr w:type="spellEnd"/>
      <w:r w:rsidRPr="006431C7">
        <w:t>-VM ermöglicht. Durch eine flexible Mensch-Roboter-Kooperation kann die Dosierung sowohl manuell als auch automatisiert erfolgen.</w:t>
      </w:r>
      <w:r w:rsidRPr="00333674">
        <w:t xml:space="preserve"> </w:t>
      </w:r>
      <w:r w:rsidR="00086FB5" w:rsidRPr="00333674">
        <w:t xml:space="preserve">Besonderes Augenmerk </w:t>
      </w:r>
      <w:r w:rsidR="0053707E">
        <w:t>wird in dieser Anwendung</w:t>
      </w:r>
      <w:r w:rsidR="00086FB5" w:rsidRPr="00333674">
        <w:t xml:space="preserve"> auf die </w:t>
      </w:r>
      <w:r w:rsidR="00E161AF" w:rsidRPr="006431C7">
        <w:t xml:space="preserve">Aufrechterhaltung der Homogenität </w:t>
      </w:r>
      <w:r w:rsidR="008B6977" w:rsidRPr="006431C7">
        <w:t>de</w:t>
      </w:r>
      <w:r w:rsidR="00086FB5" w:rsidRPr="006431C7">
        <w:t>s Materials „K</w:t>
      </w:r>
      <w:r w:rsidR="008B6977" w:rsidRPr="006431C7">
        <w:t>omponente A</w:t>
      </w:r>
      <w:r w:rsidR="00086FB5" w:rsidRPr="006431C7">
        <w:t xml:space="preserve">“ gelegt. Umgesetzt </w:t>
      </w:r>
      <w:r w:rsidR="00F36CB7" w:rsidRPr="006431C7">
        <w:t>wird das</w:t>
      </w:r>
      <w:r w:rsidR="00086FB5" w:rsidRPr="006431C7">
        <w:t xml:space="preserve"> </w:t>
      </w:r>
      <w:r w:rsidR="008B6977" w:rsidRPr="006431C7">
        <w:t xml:space="preserve">durch Rezirkulation des Mediums </w:t>
      </w:r>
      <w:r w:rsidR="00763A4D" w:rsidRPr="006431C7">
        <w:t xml:space="preserve">sowie </w:t>
      </w:r>
      <w:r w:rsidR="00086FB5" w:rsidRPr="006431C7">
        <w:t>durch ein</w:t>
      </w:r>
      <w:r w:rsidR="00763A4D" w:rsidRPr="006431C7">
        <w:t xml:space="preserve"> speziell gestaltetes</w:t>
      </w:r>
      <w:r w:rsidR="00086FB5" w:rsidRPr="006431C7">
        <w:t xml:space="preserve"> </w:t>
      </w:r>
      <w:r w:rsidR="008B6977" w:rsidRPr="006431C7">
        <w:t>Rührwerk im Vorlagebehälter</w:t>
      </w:r>
      <w:r w:rsidR="00420669" w:rsidRPr="006431C7">
        <w:t xml:space="preserve"> </w:t>
      </w:r>
      <w:proofErr w:type="spellStart"/>
      <w:r w:rsidR="00420669" w:rsidRPr="006431C7">
        <w:t>ViscoTreat</w:t>
      </w:r>
      <w:proofErr w:type="spellEnd"/>
      <w:r w:rsidR="00420669" w:rsidRPr="006431C7">
        <w:t>-R</w:t>
      </w:r>
      <w:r w:rsidR="008B6977" w:rsidRPr="006431C7">
        <w:t>.</w:t>
      </w:r>
      <w:r w:rsidR="00086FB5" w:rsidRPr="006431C7">
        <w:t xml:space="preserve"> </w:t>
      </w:r>
      <w:r w:rsidR="00333674" w:rsidRPr="00333674">
        <w:t>Außerdem</w:t>
      </w:r>
      <w:r w:rsidR="00B736D9" w:rsidRPr="00333674">
        <w:t xml:space="preserve"> wird durch den Einsatz </w:t>
      </w:r>
      <w:r w:rsidR="00763A4D" w:rsidRPr="00333674">
        <w:t xml:space="preserve">eines </w:t>
      </w:r>
      <w:r w:rsidR="00B736D9" w:rsidRPr="00333674">
        <w:t>Silikagel Filter</w:t>
      </w:r>
      <w:r w:rsidR="00763A4D" w:rsidRPr="00333674">
        <w:t>s</w:t>
      </w:r>
      <w:r w:rsidR="00B736D9" w:rsidRPr="00333674">
        <w:t xml:space="preserve"> </w:t>
      </w:r>
      <w:r w:rsidR="008B6977" w:rsidRPr="00333674">
        <w:t xml:space="preserve">Feuchteeintrag ins Medium </w:t>
      </w:r>
      <w:r w:rsidR="00B736D9" w:rsidRPr="00333674">
        <w:t>verhindert</w:t>
      </w:r>
      <w:r w:rsidR="008B6977" w:rsidRPr="00333674">
        <w:t>.</w:t>
      </w:r>
      <w:r w:rsidR="00B736D9" w:rsidRPr="00333674">
        <w:t xml:space="preserve"> </w:t>
      </w:r>
    </w:p>
    <w:p w14:paraId="2BF2CBE9" w14:textId="44899FA3" w:rsidR="008B6977" w:rsidRPr="00333674" w:rsidRDefault="00B736D9" w:rsidP="00420669">
      <w:pPr>
        <w:pStyle w:val="Presse-Fliesstext"/>
      </w:pPr>
      <w:r w:rsidRPr="00333674">
        <w:t>Die Anlage ist absolut flexibel: Dank der Integration eines Palettierers für die Warenträger ist ein</w:t>
      </w:r>
      <w:r w:rsidR="008B6977" w:rsidRPr="00333674">
        <w:t xml:space="preserve"> vollautomatische</w:t>
      </w:r>
      <w:r w:rsidRPr="00333674">
        <w:t>r</w:t>
      </w:r>
      <w:r w:rsidR="008B6977" w:rsidRPr="00333674">
        <w:t xml:space="preserve"> Produktionsablauf</w:t>
      </w:r>
      <w:r w:rsidRPr="00333674">
        <w:t xml:space="preserve"> möglich. Für </w:t>
      </w:r>
      <w:r w:rsidR="008B6977" w:rsidRPr="00333674">
        <w:t>lange</w:t>
      </w:r>
      <w:r w:rsidR="004129E8" w:rsidRPr="00333674">
        <w:t>,</w:t>
      </w:r>
      <w:r w:rsidR="008B6977" w:rsidRPr="00333674">
        <w:t xml:space="preserve"> autarke Laufzeiten der Anlage ohne </w:t>
      </w:r>
      <w:r w:rsidRPr="00333674">
        <w:t>n</w:t>
      </w:r>
      <w:r w:rsidR="008B6977" w:rsidRPr="00333674">
        <w:t xml:space="preserve">otwendiges Bedienpersonal. </w:t>
      </w:r>
      <w:r w:rsidR="00547CF2" w:rsidRPr="00333674">
        <w:t xml:space="preserve">Gleichermaßen </w:t>
      </w:r>
      <w:r w:rsidR="008B6977" w:rsidRPr="00333674">
        <w:t xml:space="preserve">bietet das Anlagenkonzept </w:t>
      </w:r>
      <w:r w:rsidRPr="00333674">
        <w:t xml:space="preserve">aber </w:t>
      </w:r>
      <w:r w:rsidR="008B6977" w:rsidRPr="00333674">
        <w:t>auch die Möglichkeit</w:t>
      </w:r>
      <w:r w:rsidRPr="00333674">
        <w:t>,</w:t>
      </w:r>
      <w:r w:rsidR="008B6977" w:rsidRPr="00333674">
        <w:t xml:space="preserve"> einzelne Warenträger oder auch nur einzelne Musterteile über die Handarbeitsplatzfunktion </w:t>
      </w:r>
      <w:r w:rsidRPr="00333674">
        <w:t>per Hand</w:t>
      </w:r>
      <w:r w:rsidR="008B6977" w:rsidRPr="00333674">
        <w:t xml:space="preserve"> zu vergießen.</w:t>
      </w:r>
    </w:p>
    <w:p w14:paraId="47461269" w14:textId="15DB07DB" w:rsidR="008B6977" w:rsidRPr="00333674" w:rsidRDefault="00FE0D60" w:rsidP="00762781">
      <w:pPr>
        <w:pStyle w:val="Presse-Fliesstext"/>
      </w:pPr>
      <w:r w:rsidRPr="00333674">
        <w:t xml:space="preserve">Mit der in den ViscoTec </w:t>
      </w:r>
      <w:r w:rsidR="009C7F31" w:rsidRPr="00333674">
        <w:t xml:space="preserve">Dispensern </w:t>
      </w:r>
      <w:r w:rsidRPr="00333674">
        <w:t>verbauten Endloskolben-Technologie sind</w:t>
      </w:r>
      <w:r w:rsidR="009F1C83" w:rsidRPr="00333674">
        <w:t xml:space="preserve"> auch</w:t>
      </w:r>
      <w:r w:rsidRPr="00333674">
        <w:t xml:space="preserve"> </w:t>
      </w:r>
      <w:r w:rsidR="008B6977" w:rsidRPr="00333674">
        <w:t>große Menge</w:t>
      </w:r>
      <w:r w:rsidRPr="00333674">
        <w:t>n</w:t>
      </w:r>
      <w:r w:rsidR="008B6977" w:rsidRPr="00333674">
        <w:t xml:space="preserve"> endlos dosierbar</w:t>
      </w:r>
      <w:r w:rsidRPr="00333674">
        <w:t xml:space="preserve">. </w:t>
      </w:r>
      <w:r w:rsidR="009F1C83" w:rsidRPr="00333674">
        <w:t>G</w:t>
      </w:r>
      <w:r w:rsidR="008B6977" w:rsidRPr="00333674">
        <w:t xml:space="preserve">leichzeitig </w:t>
      </w:r>
      <w:r w:rsidRPr="00333674">
        <w:t xml:space="preserve">können </w:t>
      </w:r>
      <w:r w:rsidR="008B6977" w:rsidRPr="00333674">
        <w:t xml:space="preserve">mit ein und derselben Anlagen </w:t>
      </w:r>
      <w:r w:rsidRPr="00333674">
        <w:t>auch sehr kleine Mengen oder Punkte präzise dosiert werden</w:t>
      </w:r>
      <w:r w:rsidR="008B6977" w:rsidRPr="00333674">
        <w:t xml:space="preserve">. </w:t>
      </w:r>
      <w:r w:rsidRPr="00333674">
        <w:t xml:space="preserve">Die Austragsleistung ist </w:t>
      </w:r>
      <w:r w:rsidR="008B6977" w:rsidRPr="00333674">
        <w:t xml:space="preserve">durch </w:t>
      </w:r>
      <w:r w:rsidR="008B6977" w:rsidRPr="00333674">
        <w:lastRenderedPageBreak/>
        <w:t>eine Analogregelung der Dosierantriebe jederzeit stufenlos</w:t>
      </w:r>
      <w:r w:rsidR="00237F9A" w:rsidRPr="00333674">
        <w:t xml:space="preserve"> über die übergeordnete SPS</w:t>
      </w:r>
      <w:r w:rsidR="008B6977" w:rsidRPr="00333674">
        <w:t xml:space="preserve"> zu regulieren.</w:t>
      </w:r>
    </w:p>
    <w:p w14:paraId="01BE83CD" w14:textId="0BDAEDCA" w:rsidR="008B6977" w:rsidRPr="00333674" w:rsidRDefault="00724BA7" w:rsidP="00BA1754">
      <w:pPr>
        <w:pStyle w:val="Presse-Fliesstext"/>
        <w:rPr>
          <w:rFonts w:cs="Arial"/>
          <w:sz w:val="20"/>
          <w:szCs w:val="20"/>
        </w:rPr>
      </w:pPr>
      <w:r w:rsidRPr="00333674">
        <w:t xml:space="preserve">Eine besondere </w:t>
      </w:r>
      <w:r w:rsidR="008B6977" w:rsidRPr="00333674">
        <w:t>Herausforderung</w:t>
      </w:r>
      <w:r w:rsidRPr="00333674">
        <w:t xml:space="preserve"> bei der Umsetzung des Projektes war </w:t>
      </w:r>
      <w:r w:rsidR="008B6977" w:rsidRPr="00333674">
        <w:t xml:space="preserve">die präzise Einhaltung der Füllhöhe an den </w:t>
      </w:r>
      <w:r w:rsidRPr="00333674">
        <w:t xml:space="preserve">Bauteilen </w:t>
      </w:r>
      <w:r w:rsidR="00F36CB7" w:rsidRPr="00333674">
        <w:t xml:space="preserve">der </w:t>
      </w:r>
      <w:r w:rsidR="008B6977" w:rsidRPr="00333674">
        <w:t>Gabellichtschranken.</w:t>
      </w:r>
      <w:r w:rsidRPr="00333674">
        <w:t xml:space="preserve"> Gelöst wurde das Thema mit </w:t>
      </w:r>
      <w:r w:rsidR="008B6977" w:rsidRPr="00333674">
        <w:t xml:space="preserve">einem </w:t>
      </w:r>
      <w:r w:rsidRPr="00333674">
        <w:t>zwei</w:t>
      </w:r>
      <w:r w:rsidR="008B6977" w:rsidRPr="00333674">
        <w:t xml:space="preserve">stufigen Vergussablauf. </w:t>
      </w:r>
      <w:r w:rsidRPr="00333674">
        <w:t>Während der ersten</w:t>
      </w:r>
      <w:r w:rsidR="008B6977" w:rsidRPr="00333674">
        <w:t xml:space="preserve"> Stufe</w:t>
      </w:r>
      <w:r w:rsidRPr="00333674">
        <w:t>, dem Vor-V</w:t>
      </w:r>
      <w:r w:rsidR="008B6977" w:rsidRPr="00333674">
        <w:t>erguss</w:t>
      </w:r>
      <w:r w:rsidRPr="00333674">
        <w:t>, wird das Dosiermaterial</w:t>
      </w:r>
      <w:r w:rsidR="008B6977" w:rsidRPr="00333674">
        <w:t xml:space="preserve"> mit höherer Dosiergeschwindigkeit </w:t>
      </w:r>
      <w:r w:rsidRPr="00333674">
        <w:t xml:space="preserve">dosiert, bis </w:t>
      </w:r>
      <w:r w:rsidR="008B6977" w:rsidRPr="00333674">
        <w:t>ca. 2/3 Füllhöhe.</w:t>
      </w:r>
      <w:r w:rsidRPr="00333674">
        <w:t xml:space="preserve"> </w:t>
      </w:r>
      <w:r w:rsidR="008B6977" w:rsidRPr="00333674">
        <w:t xml:space="preserve">Durch das </w:t>
      </w:r>
      <w:r w:rsidRPr="00333674">
        <w:t>A</w:t>
      </w:r>
      <w:r w:rsidR="008B6977" w:rsidRPr="00333674">
        <w:t xml:space="preserve">barbeiten des </w:t>
      </w:r>
      <w:r w:rsidRPr="00333674">
        <w:t xml:space="preserve">kompletten </w:t>
      </w:r>
      <w:r w:rsidR="008B6977" w:rsidRPr="00333674">
        <w:t xml:space="preserve">Warenträgers </w:t>
      </w:r>
      <w:r w:rsidRPr="00333674">
        <w:t>bleibt</w:t>
      </w:r>
      <w:r w:rsidR="008B6977" w:rsidRPr="00333674">
        <w:t xml:space="preserve"> ausreichend Zeit für das </w:t>
      </w:r>
      <w:r w:rsidRPr="00333674">
        <w:t>dosierte Material,</w:t>
      </w:r>
      <w:r w:rsidR="008B6977" w:rsidRPr="00333674">
        <w:t xml:space="preserve"> sich sauber </w:t>
      </w:r>
      <w:r w:rsidRPr="00333674">
        <w:t>im Bauteil</w:t>
      </w:r>
      <w:r w:rsidR="008B6977" w:rsidRPr="00333674">
        <w:t xml:space="preserve"> zu verteilen</w:t>
      </w:r>
      <w:r w:rsidR="00F9564C" w:rsidRPr="00333674">
        <w:t>,</w:t>
      </w:r>
      <w:r w:rsidR="00333674">
        <w:t xml:space="preserve"> </w:t>
      </w:r>
      <w:r w:rsidR="002C4EAC" w:rsidRPr="00333674">
        <w:t>u</w:t>
      </w:r>
      <w:r w:rsidRPr="00333674">
        <w:t xml:space="preserve">m eine Abdeckung aller </w:t>
      </w:r>
      <w:r w:rsidR="008B6977" w:rsidRPr="00333674">
        <w:t xml:space="preserve">Platinen, Drähte und Anschlüsse </w:t>
      </w:r>
      <w:r w:rsidRPr="00333674">
        <w:t>sicher zu stellen</w:t>
      </w:r>
      <w:r w:rsidR="008B6977" w:rsidRPr="00333674">
        <w:t>.</w:t>
      </w:r>
      <w:r w:rsidRPr="00333674">
        <w:t xml:space="preserve"> In der zweiten Stufe, dem Deck-Verguss, wird</w:t>
      </w:r>
      <w:r w:rsidR="008B6977" w:rsidRPr="00333674">
        <w:t xml:space="preserve"> zuerst die Höhe des Bauteils bestimmt</w:t>
      </w:r>
      <w:r w:rsidRPr="00333674">
        <w:t>. A</w:t>
      </w:r>
      <w:r w:rsidR="008B6977" w:rsidRPr="00333674">
        <w:t xml:space="preserve">nschließend </w:t>
      </w:r>
      <w:r w:rsidR="002C4EAC" w:rsidRPr="00333674">
        <w:t xml:space="preserve">folgt </w:t>
      </w:r>
      <w:r w:rsidR="008B6977" w:rsidRPr="00333674">
        <w:t>der Verguss</w:t>
      </w:r>
      <w:r w:rsidRPr="00333674">
        <w:t>prozess</w:t>
      </w:r>
      <w:r w:rsidR="008B6977" w:rsidRPr="00333674">
        <w:t>, bis der Sensor die gewünscht</w:t>
      </w:r>
      <w:r w:rsidR="00F36CB7" w:rsidRPr="00333674">
        <w:t>e</w:t>
      </w:r>
      <w:r w:rsidR="008B6977" w:rsidRPr="00333674">
        <w:t xml:space="preserve"> Vergusshöhe ermittelt</w:t>
      </w:r>
      <w:r w:rsidRPr="00333674">
        <w:t>. Die Ermittlung der Höhe des Bauteils und der Füllhöhe übernimmt ein Triangulations-Lasersensor.</w:t>
      </w:r>
      <w:r w:rsidR="00E635D5" w:rsidRPr="00333674">
        <w:t xml:space="preserve"> </w:t>
      </w:r>
      <w:r w:rsidR="00F36CB7" w:rsidRPr="00333674">
        <w:t>Ist die optimale Füllhöhe erreicht,</w:t>
      </w:r>
      <w:r w:rsidR="00E635D5" w:rsidRPr="00333674">
        <w:t xml:space="preserve"> wird die Dosierung gestoppt. Dank programmierbarem Rückzug des Vergussmaterials am Prozessende wird die Dosiereinheit sauber abgesetzt</w:t>
      </w:r>
      <w:r w:rsidR="007541F8" w:rsidRPr="00333674">
        <w:t>, ohne Verunreinigungen des Bauteils durch Nachtropfen zu riskieren</w:t>
      </w:r>
      <w:r w:rsidR="00E635D5" w:rsidRPr="00333674">
        <w:t xml:space="preserve">. </w:t>
      </w:r>
      <w:r w:rsidR="008B6977" w:rsidRPr="00333674">
        <w:t xml:space="preserve">Dieser </w:t>
      </w:r>
      <w:r w:rsidR="00E635D5" w:rsidRPr="00333674">
        <w:t xml:space="preserve">zweite </w:t>
      </w:r>
      <w:r w:rsidR="008B6977" w:rsidRPr="00333674">
        <w:t xml:space="preserve">Vergussschritt wird mit </w:t>
      </w:r>
      <w:r w:rsidR="005354C7" w:rsidRPr="00333674">
        <w:t>reduzierter</w:t>
      </w:r>
      <w:r w:rsidR="008B6977" w:rsidRPr="00333674">
        <w:t xml:space="preserve"> Dosiergeschwindigkeit umgesetzt.</w:t>
      </w:r>
      <w:r w:rsidR="00E635D5" w:rsidRPr="00333674">
        <w:t xml:space="preserve"> Beide Schritte sind in den </w:t>
      </w:r>
      <w:r w:rsidR="00F36CB7" w:rsidRPr="00333674">
        <w:t xml:space="preserve">folgenden </w:t>
      </w:r>
      <w:r w:rsidR="00E635D5" w:rsidRPr="00333674">
        <w:t xml:space="preserve">Videos gut dargestellt: </w:t>
      </w:r>
      <w:hyperlink r:id="rId8" w:history="1">
        <w:r w:rsidR="00E635D5" w:rsidRPr="00333674">
          <w:rPr>
            <w:rStyle w:val="Hyperlink"/>
          </w:rPr>
          <w:t>https://www.youtube.com/watch?v=KdfgQsXQKGg</w:t>
        </w:r>
      </w:hyperlink>
      <w:r w:rsidR="00E635D5" w:rsidRPr="00333674">
        <w:t xml:space="preserve"> und </w:t>
      </w:r>
      <w:hyperlink r:id="rId9" w:history="1">
        <w:r w:rsidR="00E635D5" w:rsidRPr="00333674">
          <w:rPr>
            <w:rStyle w:val="Hyperlink"/>
          </w:rPr>
          <w:t>https://www.youtube.com/watch?v=_5NT7Oihef0</w:t>
        </w:r>
      </w:hyperlink>
    </w:p>
    <w:bookmarkEnd w:id="0"/>
    <w:p w14:paraId="59372566" w14:textId="33A2928C" w:rsidR="009B1303" w:rsidRPr="00333674" w:rsidRDefault="009B1303" w:rsidP="008B6977">
      <w:pPr>
        <w:rPr>
          <w:rFonts w:cs="Arial"/>
          <w:sz w:val="20"/>
          <w:szCs w:val="20"/>
        </w:rPr>
      </w:pPr>
    </w:p>
    <w:p w14:paraId="151E66A8" w14:textId="74E6E324" w:rsidR="00C9778F" w:rsidRPr="00333674" w:rsidRDefault="00C9778F" w:rsidP="00C9778F">
      <w:pPr>
        <w:pStyle w:val="Subheadline"/>
      </w:pPr>
      <w:r w:rsidRPr="00333674">
        <w:t>Beispiel aus der Elektrotechnik: Temperatursensoren</w:t>
      </w:r>
    </w:p>
    <w:p w14:paraId="7EDCCC30" w14:textId="77777777" w:rsidR="009B1303" w:rsidRPr="00333674" w:rsidRDefault="009B1303" w:rsidP="008B6977">
      <w:pPr>
        <w:rPr>
          <w:rFonts w:cs="Arial"/>
          <w:sz w:val="20"/>
          <w:szCs w:val="20"/>
        </w:rPr>
      </w:pPr>
    </w:p>
    <w:p w14:paraId="0EB7178A" w14:textId="0147585E" w:rsidR="00AD17FB" w:rsidRPr="00333674" w:rsidRDefault="008B6977" w:rsidP="00286740">
      <w:pPr>
        <w:pStyle w:val="Presse-Fliesstext"/>
      </w:pPr>
      <w:r w:rsidRPr="00333674">
        <w:t>Mit eine</w:t>
      </w:r>
      <w:r w:rsidR="00286740" w:rsidRPr="00333674">
        <w:t>m 1K</w:t>
      </w:r>
      <w:r w:rsidR="00DA6398" w:rsidRPr="00333674">
        <w:t xml:space="preserve"> RD Dispenser von ViscoTec wird ein Temperatursensor mit W</w:t>
      </w:r>
      <w:r w:rsidRPr="00333674">
        <w:t>ärmeleitpaste in das Fühlerrohr eingebettet. Wichtig dabei</w:t>
      </w:r>
      <w:r w:rsidR="00EC79CF" w:rsidRPr="00333674">
        <w:t xml:space="preserve"> ist</w:t>
      </w:r>
      <w:r w:rsidRPr="00333674">
        <w:t xml:space="preserve">, dass bei </w:t>
      </w:r>
      <w:r w:rsidR="00DA6398" w:rsidRPr="00333674">
        <w:t>d</w:t>
      </w:r>
      <w:r w:rsidRPr="00333674">
        <w:t>er Dosierung keine Luftblase</w:t>
      </w:r>
      <w:r w:rsidR="00286740" w:rsidRPr="00333674">
        <w:t>n</w:t>
      </w:r>
      <w:r w:rsidRPr="00333674">
        <w:t xml:space="preserve"> im Fühlerrohr zurückbleib</w:t>
      </w:r>
      <w:r w:rsidR="00DA6398" w:rsidRPr="00333674">
        <w:t>en</w:t>
      </w:r>
      <w:r w:rsidR="0053707E">
        <w:t>,</w:t>
      </w:r>
      <w:r w:rsidR="00DA6398" w:rsidRPr="00333674">
        <w:t xml:space="preserve"> </w:t>
      </w:r>
      <w:r w:rsidR="0053707E">
        <w:t>die</w:t>
      </w:r>
      <w:r w:rsidR="0053707E" w:rsidRPr="00333674">
        <w:t xml:space="preserve"> </w:t>
      </w:r>
      <w:r w:rsidRPr="00333674">
        <w:t>die Temperaturmessung verfälsch</w:t>
      </w:r>
      <w:r w:rsidR="00DA6398" w:rsidRPr="00333674">
        <w:t>en</w:t>
      </w:r>
      <w:r w:rsidR="00EC79CF" w:rsidRPr="00333674">
        <w:t xml:space="preserve"> würden</w:t>
      </w:r>
      <w:r w:rsidRPr="00333674">
        <w:t>.</w:t>
      </w:r>
      <w:r w:rsidR="00AD3B95" w:rsidRPr="00333674">
        <w:t xml:space="preserve"> </w:t>
      </w:r>
      <w:r w:rsidR="00AD17FB" w:rsidRPr="00333674">
        <w:t xml:space="preserve">In diesem Fall </w:t>
      </w:r>
      <w:r w:rsidR="00E53352" w:rsidRPr="00333674">
        <w:t xml:space="preserve">liegt das Material </w:t>
      </w:r>
      <w:r w:rsidR="00AD17FB" w:rsidRPr="00333674">
        <w:t>l</w:t>
      </w:r>
      <w:r w:rsidR="00E53352" w:rsidRPr="00333674">
        <w:t>uftblasenfrei im Liefergebinde vor</w:t>
      </w:r>
      <w:r w:rsidR="00AD17FB" w:rsidRPr="00333674">
        <w:t xml:space="preserve"> (</w:t>
      </w:r>
      <w:r w:rsidR="00E53352" w:rsidRPr="00333674">
        <w:t>Diese Variante wird von den Materialherstellern oft gegen Mehrpreis angeboten.</w:t>
      </w:r>
      <w:r w:rsidR="00AD17FB" w:rsidRPr="00333674">
        <w:t xml:space="preserve">). Alternativ </w:t>
      </w:r>
      <w:r w:rsidR="00307576" w:rsidRPr="00333674">
        <w:t xml:space="preserve">kann </w:t>
      </w:r>
      <w:r w:rsidR="00AD17FB" w:rsidRPr="00333674">
        <w:t>ein Aufbereitungssystem integriert werden.</w:t>
      </w:r>
      <w:r w:rsidR="00E53352" w:rsidRPr="00333674">
        <w:t xml:space="preserve"> </w:t>
      </w:r>
    </w:p>
    <w:p w14:paraId="016FC194" w14:textId="75F3F6F9" w:rsidR="00DA6398" w:rsidRPr="00333674" w:rsidRDefault="00DA6398" w:rsidP="00DA6398">
      <w:pPr>
        <w:pStyle w:val="Presse-Fliesstext"/>
      </w:pPr>
      <w:r w:rsidRPr="00333674">
        <w:t xml:space="preserve">Auch </w:t>
      </w:r>
      <w:r w:rsidR="00F36CB7" w:rsidRPr="00333674">
        <w:t>bei dieser Anwendung</w:t>
      </w:r>
      <w:r w:rsidRPr="00333674">
        <w:t xml:space="preserve"> </w:t>
      </w:r>
      <w:r w:rsidR="008B6977" w:rsidRPr="00333674">
        <w:t xml:space="preserve">gibt es </w:t>
      </w:r>
      <w:r w:rsidR="00F36CB7" w:rsidRPr="00333674">
        <w:t xml:space="preserve">wieder </w:t>
      </w:r>
      <w:r w:rsidRPr="00333674">
        <w:t>zwei</w:t>
      </w:r>
      <w:r w:rsidR="008B6977" w:rsidRPr="00333674">
        <w:t xml:space="preserve"> Möglichkeiten</w:t>
      </w:r>
      <w:r w:rsidRPr="00333674">
        <w:t xml:space="preserve"> der Umsetzung</w:t>
      </w:r>
      <w:r w:rsidR="00F36CB7" w:rsidRPr="00333674">
        <w:t>:</w:t>
      </w:r>
      <w:r w:rsidRPr="00333674">
        <w:t xml:space="preserve"> </w:t>
      </w:r>
    </w:p>
    <w:p w14:paraId="77D07402" w14:textId="4EF5F857" w:rsidR="00DA6398" w:rsidRPr="00333674" w:rsidRDefault="00307576" w:rsidP="00DA6398">
      <w:pPr>
        <w:pStyle w:val="Presse-Fliesstext"/>
        <w:numPr>
          <w:ilvl w:val="0"/>
          <w:numId w:val="14"/>
        </w:numPr>
      </w:pPr>
      <w:r w:rsidRPr="00333674">
        <w:t>M</w:t>
      </w:r>
      <w:r w:rsidR="00DA6398" w:rsidRPr="00333674">
        <w:t xml:space="preserve">anuell: </w:t>
      </w:r>
      <w:r w:rsidR="008B6977" w:rsidRPr="00333674">
        <w:t xml:space="preserve">Das Fühlerrohr wird </w:t>
      </w:r>
      <w:r w:rsidR="00DA6398" w:rsidRPr="00333674">
        <w:t xml:space="preserve">per Hand </w:t>
      </w:r>
      <w:r w:rsidR="008B6977" w:rsidRPr="00333674">
        <w:t>auf die Dosiernadel geschoben und nach dem Start de</w:t>
      </w:r>
      <w:r w:rsidR="00BE2093" w:rsidRPr="00333674">
        <w:t xml:space="preserve">s Vergussprozesses </w:t>
      </w:r>
      <w:r w:rsidR="008B6977" w:rsidRPr="00333674">
        <w:t>(Mengendosierung</w:t>
      </w:r>
      <w:r w:rsidR="00EE7EA2" w:rsidRPr="00333674">
        <w:t xml:space="preserve">, über programmierbare </w:t>
      </w:r>
      <w:r w:rsidR="0053707E" w:rsidRPr="00333674">
        <w:t>Servomotoren</w:t>
      </w:r>
      <w:r w:rsidR="00FE0738" w:rsidRPr="00333674">
        <w:t xml:space="preserve"> oder separates HMI</w:t>
      </w:r>
      <w:r w:rsidR="008B6977" w:rsidRPr="00333674">
        <w:t xml:space="preserve">) durch den entstehenden Materialdruck mit steigendem Füllstand </w:t>
      </w:r>
      <w:r w:rsidR="00DA6398" w:rsidRPr="00333674">
        <w:t xml:space="preserve">wieder </w:t>
      </w:r>
      <w:r w:rsidR="008B6977" w:rsidRPr="00333674">
        <w:t xml:space="preserve">von der Dosiernadel </w:t>
      </w:r>
      <w:r w:rsidR="00DA6398" w:rsidRPr="00333674">
        <w:t>herunter</w:t>
      </w:r>
      <w:r w:rsidR="008B6977" w:rsidRPr="00333674">
        <w:t xml:space="preserve">geschoben. </w:t>
      </w:r>
      <w:r w:rsidR="00BE2093" w:rsidRPr="00333674">
        <w:t>Bei</w:t>
      </w:r>
      <w:r w:rsidR="008B6977" w:rsidRPr="00333674">
        <w:t xml:space="preserve"> </w:t>
      </w:r>
      <w:r w:rsidR="008B6977" w:rsidRPr="00333674">
        <w:lastRenderedPageBreak/>
        <w:t>längeren Fühlern</w:t>
      </w:r>
      <w:r w:rsidR="00BE2093" w:rsidRPr="00333674">
        <w:t xml:space="preserve"> kann</w:t>
      </w:r>
      <w:r w:rsidR="008B6977" w:rsidRPr="00333674">
        <w:t xml:space="preserve"> eine Führung </w:t>
      </w:r>
      <w:r w:rsidR="00D05DA3" w:rsidRPr="00333674">
        <w:t>des</w:t>
      </w:r>
      <w:r w:rsidR="008B6977" w:rsidRPr="00333674">
        <w:t xml:space="preserve"> Fühlerrohr</w:t>
      </w:r>
      <w:r w:rsidR="00D05DA3" w:rsidRPr="00333674">
        <w:t>s</w:t>
      </w:r>
      <w:r w:rsidR="008B6977" w:rsidRPr="00333674">
        <w:t xml:space="preserve"> notwendig sein. Am Ende der Dosierung nimmt der Bediener den befüllten Fühler wieder aus der Vorrichtung.</w:t>
      </w:r>
      <w:r w:rsidR="00DA6398" w:rsidRPr="00333674">
        <w:t xml:space="preserve"> </w:t>
      </w:r>
    </w:p>
    <w:p w14:paraId="58E70DBF" w14:textId="7A9B1652" w:rsidR="008B6977" w:rsidRPr="00333674" w:rsidRDefault="00D05DA3" w:rsidP="00DA6398">
      <w:pPr>
        <w:pStyle w:val="Presse-Fliesstext"/>
        <w:numPr>
          <w:ilvl w:val="0"/>
          <w:numId w:val="14"/>
        </w:numPr>
      </w:pPr>
      <w:r w:rsidRPr="00333674">
        <w:t>Automatisier</w:t>
      </w:r>
      <w:r w:rsidR="00333674">
        <w:t>t, i</w:t>
      </w:r>
      <w:r w:rsidR="00EE0178" w:rsidRPr="00333674">
        <w:t xml:space="preserve">n </w:t>
      </w:r>
      <w:r w:rsidR="008B6977" w:rsidRPr="00333674">
        <w:t>Kombination mit einem Anlagen-</w:t>
      </w:r>
      <w:r w:rsidR="00BE2093" w:rsidRPr="00333674">
        <w:t xml:space="preserve"> bzw. </w:t>
      </w:r>
      <w:r w:rsidR="008B6977" w:rsidRPr="00333674">
        <w:t>Maschinenbauer</w:t>
      </w:r>
      <w:r w:rsidR="00DA6398" w:rsidRPr="00333674">
        <w:t xml:space="preserve">: </w:t>
      </w:r>
      <w:r w:rsidR="00EE0178" w:rsidRPr="00333674">
        <w:t>D</w:t>
      </w:r>
      <w:r w:rsidR="008B6977" w:rsidRPr="00333674">
        <w:t xml:space="preserve">er Dispenser </w:t>
      </w:r>
      <w:r w:rsidR="00EE0178" w:rsidRPr="00333674">
        <w:t xml:space="preserve">wird </w:t>
      </w:r>
      <w:r w:rsidR="008B6977" w:rsidRPr="00333674">
        <w:t xml:space="preserve">feststehend montiert und das Fühlerrohr </w:t>
      </w:r>
      <w:r w:rsidR="00DA6398" w:rsidRPr="00333674">
        <w:t xml:space="preserve">per Roboter </w:t>
      </w:r>
      <w:r w:rsidR="008B6977" w:rsidRPr="00333674">
        <w:t>automatisiert über die Dosiernadel geschoben</w:t>
      </w:r>
      <w:r w:rsidR="00AA6EBC" w:rsidRPr="00333674">
        <w:t>. Die</w:t>
      </w:r>
      <w:r w:rsidR="008B6977" w:rsidRPr="00333674">
        <w:t xml:space="preserve"> Dosierung </w:t>
      </w:r>
      <w:r w:rsidR="00AA6EBC" w:rsidRPr="00333674">
        <w:t>wird durch</w:t>
      </w:r>
      <w:r w:rsidR="008B6977" w:rsidRPr="00333674">
        <w:t xml:space="preserve"> die übergeordnete Steuerung gestartet</w:t>
      </w:r>
      <w:r w:rsidR="00AA6EBC" w:rsidRPr="00333674">
        <w:t xml:space="preserve"> und beendet. Die</w:t>
      </w:r>
      <w:r w:rsidR="008B6977" w:rsidRPr="00333674">
        <w:t xml:space="preserve"> Mechanik koordiniert die Verfahr- und Dosiergeschwindigkeit. </w:t>
      </w:r>
      <w:r w:rsidR="00AA6EBC" w:rsidRPr="00333674">
        <w:t>A</w:t>
      </w:r>
      <w:r w:rsidR="008B6977" w:rsidRPr="00333674">
        <w:t xml:space="preserve">us der </w:t>
      </w:r>
      <w:r w:rsidR="00AE3631" w:rsidRPr="00333674">
        <w:t xml:space="preserve">Laufzeit </w:t>
      </w:r>
      <w:r w:rsidR="008B6977" w:rsidRPr="00333674">
        <w:t>des Dispenser</w:t>
      </w:r>
      <w:r w:rsidR="00AA6EBC" w:rsidRPr="00333674">
        <w:t>s</w:t>
      </w:r>
      <w:r w:rsidR="008B6977" w:rsidRPr="00333674">
        <w:t xml:space="preserve"> (Dosierzeit) und der Dosiergeschwindigkeit</w:t>
      </w:r>
      <w:r w:rsidR="00AA6EBC" w:rsidRPr="00333674">
        <w:t xml:space="preserve"> ergibt sich die Dosiermenge. Die Geschwindigkeit kann </w:t>
      </w:r>
      <w:r w:rsidR="008B6977" w:rsidRPr="00333674">
        <w:t>während des Dosiervorgang</w:t>
      </w:r>
      <w:r w:rsidR="00F36CB7" w:rsidRPr="00333674">
        <w:t>s</w:t>
      </w:r>
      <w:r w:rsidR="008B6977" w:rsidRPr="00333674">
        <w:t xml:space="preserve"> </w:t>
      </w:r>
      <w:r w:rsidR="00AA6EBC" w:rsidRPr="00333674">
        <w:t xml:space="preserve">flexibel </w:t>
      </w:r>
      <w:r w:rsidR="008B6977" w:rsidRPr="00333674">
        <w:t xml:space="preserve">verändert </w:t>
      </w:r>
      <w:r w:rsidR="00AA6EBC" w:rsidRPr="00333674">
        <w:t xml:space="preserve">und angepasst </w:t>
      </w:r>
      <w:r w:rsidR="008B6977" w:rsidRPr="00333674">
        <w:t>werden</w:t>
      </w:r>
      <w:r w:rsidR="00B1478F" w:rsidRPr="00333674">
        <w:t xml:space="preserve"> (0</w:t>
      </w:r>
      <w:r w:rsidR="00333674">
        <w:t xml:space="preserve"> bis </w:t>
      </w:r>
      <w:r w:rsidR="00B1478F" w:rsidRPr="00333674">
        <w:t>10</w:t>
      </w:r>
      <w:r w:rsidR="00333674">
        <w:t xml:space="preserve"> </w:t>
      </w:r>
      <w:r w:rsidR="00B1478F" w:rsidRPr="00333674">
        <w:t>V</w:t>
      </w:r>
      <w:r w:rsidR="00333674">
        <w:t xml:space="preserve"> </w:t>
      </w:r>
      <w:r w:rsidR="00B1478F" w:rsidRPr="00333674">
        <w:t>/</w:t>
      </w:r>
      <w:r w:rsidR="00333674">
        <w:t xml:space="preserve"> </w:t>
      </w:r>
      <w:r w:rsidR="00B1478F" w:rsidRPr="00333674">
        <w:t>4</w:t>
      </w:r>
      <w:r w:rsidR="00333674">
        <w:t xml:space="preserve"> bis </w:t>
      </w:r>
      <w:r w:rsidR="00B1478F" w:rsidRPr="00333674">
        <w:t>20</w:t>
      </w:r>
      <w:r w:rsidR="00333674">
        <w:t xml:space="preserve"> </w:t>
      </w:r>
      <w:r w:rsidR="00B1478F" w:rsidRPr="00333674">
        <w:t>mA oder über Bus)</w:t>
      </w:r>
      <w:r w:rsidR="00AA6EBC" w:rsidRPr="00333674">
        <w:t>.</w:t>
      </w:r>
    </w:p>
    <w:p w14:paraId="5D767E1D" w14:textId="77777777" w:rsidR="00D532EA" w:rsidRPr="00333674" w:rsidRDefault="00D532EA" w:rsidP="00D532EA">
      <w:pPr>
        <w:pStyle w:val="Subheadline"/>
      </w:pPr>
    </w:p>
    <w:p w14:paraId="75014EFA" w14:textId="6BD665EB" w:rsidR="00C9778F" w:rsidRPr="006431C7" w:rsidRDefault="00C9778F" w:rsidP="00C9778F">
      <w:pPr>
        <w:pStyle w:val="Subheadline"/>
      </w:pPr>
      <w:r w:rsidRPr="00333674">
        <w:t>Beispiel</w:t>
      </w:r>
      <w:r w:rsidR="00F36CB7" w:rsidRPr="00333674">
        <w:t xml:space="preserve"> 1</w:t>
      </w:r>
      <w:r w:rsidRPr="00333674">
        <w:t xml:space="preserve"> aus dem Automotive Bereich: Motorzündung</w:t>
      </w:r>
      <w:r w:rsidR="000851DF" w:rsidRPr="00333674">
        <w:t xml:space="preserve"> für </w:t>
      </w:r>
      <w:r w:rsidR="0053707E" w:rsidRPr="00333674">
        <w:t>Verbrenn</w:t>
      </w:r>
      <w:r w:rsidR="0053707E">
        <w:t>ungs</w:t>
      </w:r>
      <w:r w:rsidR="0053707E" w:rsidRPr="00333674">
        <w:t>motore</w:t>
      </w:r>
      <w:r w:rsidR="0053707E" w:rsidRPr="006431C7">
        <w:t>n</w:t>
      </w:r>
    </w:p>
    <w:p w14:paraId="680A7A43" w14:textId="77777777" w:rsidR="00C9778F" w:rsidRPr="006431C7" w:rsidRDefault="00C9778F" w:rsidP="008B6977">
      <w:pPr>
        <w:rPr>
          <w:rFonts w:cs="Arial"/>
          <w:sz w:val="20"/>
          <w:szCs w:val="20"/>
        </w:rPr>
      </w:pPr>
    </w:p>
    <w:p w14:paraId="5B19BD5C" w14:textId="03950CA3" w:rsidR="000851DF" w:rsidRPr="006431C7" w:rsidRDefault="008B6977" w:rsidP="00CD224E">
      <w:pPr>
        <w:pStyle w:val="Presse-Fliesstext"/>
      </w:pPr>
      <w:r w:rsidRPr="006431C7">
        <w:t>Sensore</w:t>
      </w:r>
      <w:r w:rsidR="0053707E">
        <w:t>n</w:t>
      </w:r>
      <w:r w:rsidRPr="006431C7">
        <w:t xml:space="preserve"> für die Zündung von Dieselmotoren werden in einem Tauchbad </w:t>
      </w:r>
      <w:r w:rsidR="000851DF" w:rsidRPr="006431C7">
        <w:t>vergossen</w:t>
      </w:r>
      <w:r w:rsidR="008463F2" w:rsidRPr="006431C7">
        <w:t xml:space="preserve"> – es </w:t>
      </w:r>
      <w:r w:rsidR="00F36CB7" w:rsidRPr="006431C7">
        <w:t xml:space="preserve">wird </w:t>
      </w:r>
      <w:r w:rsidR="000851DF" w:rsidRPr="006431C7">
        <w:t xml:space="preserve">immer ein Paket mit </w:t>
      </w:r>
      <w:r w:rsidR="008463F2" w:rsidRPr="006431C7">
        <w:t>jeweils zehn</w:t>
      </w:r>
      <w:r w:rsidR="000851DF" w:rsidRPr="006431C7">
        <w:t xml:space="preserve"> Stück in 3K</w:t>
      </w:r>
      <w:r w:rsidR="007A0164">
        <w:t xml:space="preserve"> </w:t>
      </w:r>
      <w:r w:rsidR="000851DF" w:rsidRPr="006431C7">
        <w:t xml:space="preserve">Material getaucht. </w:t>
      </w:r>
      <w:r w:rsidRPr="006431C7">
        <w:t xml:space="preserve">Das Tauchbad muss auf einem gewissen </w:t>
      </w:r>
      <w:r w:rsidR="00AA2932" w:rsidRPr="006431C7">
        <w:t>Füllstand</w:t>
      </w:r>
      <w:r w:rsidR="00D9535A" w:rsidRPr="006431C7">
        <w:t>-</w:t>
      </w:r>
      <w:r w:rsidRPr="006431C7">
        <w:t>Pegel gehalten werden</w:t>
      </w:r>
      <w:r w:rsidR="000851DF" w:rsidRPr="006431C7">
        <w:t>,</w:t>
      </w:r>
      <w:r w:rsidRPr="006431C7">
        <w:t xml:space="preserve"> um ein gleichmäßiges </w:t>
      </w:r>
      <w:r w:rsidR="000851DF" w:rsidRPr="006431C7">
        <w:t xml:space="preserve">Verguss-Ergebnis der einzelnen </w:t>
      </w:r>
      <w:r w:rsidRPr="006431C7">
        <w:t xml:space="preserve">Sensoren </w:t>
      </w:r>
      <w:r w:rsidR="00647705" w:rsidRPr="006431C7">
        <w:t>sicherzustellen</w:t>
      </w:r>
      <w:r w:rsidRPr="006431C7">
        <w:t>.</w:t>
      </w:r>
      <w:r w:rsidR="008463F2" w:rsidRPr="006431C7">
        <w:t xml:space="preserve"> Eingesetzt wird ein </w:t>
      </w:r>
      <w:r w:rsidRPr="006431C7">
        <w:t>2K</w:t>
      </w:r>
      <w:r w:rsidR="007A0164">
        <w:t xml:space="preserve"> </w:t>
      </w:r>
      <w:r w:rsidRPr="006431C7">
        <w:t xml:space="preserve">Epoxidharz, </w:t>
      </w:r>
      <w:r w:rsidR="008E583A" w:rsidRPr="006431C7">
        <w:t>dem ein</w:t>
      </w:r>
      <w:r w:rsidRPr="006431C7">
        <w:t xml:space="preserve"> </w:t>
      </w:r>
      <w:proofErr w:type="spellStart"/>
      <w:r w:rsidRPr="006431C7">
        <w:t>Hydrophobierer</w:t>
      </w:r>
      <w:proofErr w:type="spellEnd"/>
      <w:r w:rsidRPr="006431C7">
        <w:t xml:space="preserve"> als 3. Komponente </w:t>
      </w:r>
      <w:r w:rsidR="008E583A" w:rsidRPr="006431C7">
        <w:t xml:space="preserve">zugemischt </w:t>
      </w:r>
      <w:r w:rsidRPr="006431C7">
        <w:t xml:space="preserve">wird. </w:t>
      </w:r>
      <w:proofErr w:type="spellStart"/>
      <w:r w:rsidRPr="006431C7">
        <w:t>Hydrophobierer</w:t>
      </w:r>
      <w:proofErr w:type="spellEnd"/>
      <w:r w:rsidRPr="006431C7">
        <w:t xml:space="preserve"> verhinder</w:t>
      </w:r>
      <w:r w:rsidR="008E583A" w:rsidRPr="006431C7">
        <w:t>n</w:t>
      </w:r>
      <w:r w:rsidRPr="006431C7">
        <w:t xml:space="preserve"> </w:t>
      </w:r>
      <w:r w:rsidR="006431C7" w:rsidRPr="006431C7">
        <w:t>Feuchtigkeitseintrag,</w:t>
      </w:r>
      <w:r w:rsidR="00550338" w:rsidRPr="006431C7">
        <w:t xml:space="preserve"> der zur Zerstörung des Sensors führen würde</w:t>
      </w:r>
      <w:r w:rsidRPr="006431C7">
        <w:t>.</w:t>
      </w:r>
      <w:r w:rsidR="000851DF" w:rsidRPr="006431C7">
        <w:t xml:space="preserve"> </w:t>
      </w:r>
      <w:r w:rsidRPr="006431C7">
        <w:t>Das Mischungsverhältnis</w:t>
      </w:r>
      <w:r w:rsidR="000851DF" w:rsidRPr="006431C7">
        <w:t xml:space="preserve"> der drei Komponenten</w:t>
      </w:r>
      <w:r w:rsidRPr="006431C7">
        <w:t xml:space="preserve"> liegt bei 100:5:15 (</w:t>
      </w:r>
      <w:proofErr w:type="gramStart"/>
      <w:r w:rsidRPr="006431C7">
        <w:t>A:B</w:t>
      </w:r>
      <w:proofErr w:type="gramEnd"/>
      <w:r w:rsidRPr="006431C7">
        <w:t xml:space="preserve">:C). </w:t>
      </w:r>
    </w:p>
    <w:p w14:paraId="063548E7" w14:textId="2279533E" w:rsidR="008B6977" w:rsidRPr="006431C7" w:rsidRDefault="008B6977" w:rsidP="00CD224E">
      <w:pPr>
        <w:pStyle w:val="Presse-Fliesstext"/>
      </w:pPr>
      <w:r w:rsidRPr="006431C7">
        <w:t xml:space="preserve">Komponente A wird </w:t>
      </w:r>
      <w:r w:rsidR="00A46A05" w:rsidRPr="006431C7">
        <w:t>mit</w:t>
      </w:r>
      <w:r w:rsidR="009F04D0" w:rsidRPr="006431C7">
        <w:t xml:space="preserve"> einer</w:t>
      </w:r>
      <w:r w:rsidR="00A46A05" w:rsidRPr="006431C7">
        <w:t xml:space="preserve"> </w:t>
      </w:r>
      <w:proofErr w:type="spellStart"/>
      <w:r w:rsidRPr="006431C7">
        <w:t>ViscoTreat</w:t>
      </w:r>
      <w:proofErr w:type="spellEnd"/>
      <w:r w:rsidRPr="006431C7">
        <w:t>-Im</w:t>
      </w:r>
      <w:r w:rsidR="00A46A05" w:rsidRPr="006431C7">
        <w:t xml:space="preserve"> Aufbereitungsanlage</w:t>
      </w:r>
      <w:r w:rsidRPr="006431C7">
        <w:t xml:space="preserve"> entgast</w:t>
      </w:r>
      <w:r w:rsidR="00A46A05" w:rsidRPr="006431C7">
        <w:t xml:space="preserve"> und daraus weitergefördert</w:t>
      </w:r>
      <w:r w:rsidRPr="006431C7">
        <w:t xml:space="preserve">. Für die beiden dünnflüssigen Komponenten </w:t>
      </w:r>
      <w:r w:rsidR="00A46A05" w:rsidRPr="006431C7">
        <w:t>B (</w:t>
      </w:r>
      <w:r w:rsidR="00A46A05" w:rsidRPr="00275269">
        <w:t>Härter, Katalysator)</w:t>
      </w:r>
      <w:r w:rsidR="00A46A05" w:rsidRPr="006431C7">
        <w:t xml:space="preserve"> und C (</w:t>
      </w:r>
      <w:proofErr w:type="spellStart"/>
      <w:r w:rsidR="00A46A05" w:rsidRPr="00275269">
        <w:t>Hydrophobierer</w:t>
      </w:r>
      <w:proofErr w:type="spellEnd"/>
      <w:r w:rsidR="00A46A05" w:rsidRPr="00275269">
        <w:t>)</w:t>
      </w:r>
      <w:r w:rsidR="00A46A05" w:rsidRPr="006431C7">
        <w:t xml:space="preserve"> </w:t>
      </w:r>
      <w:r w:rsidRPr="006431C7">
        <w:t>werden Kunststoffvorlagebehälter aus PE mit 180</w:t>
      </w:r>
      <w:r w:rsidR="009F04D0" w:rsidRPr="006431C7">
        <w:t xml:space="preserve"> </w:t>
      </w:r>
      <w:r w:rsidRPr="006431C7">
        <w:t>ml</w:t>
      </w:r>
      <w:r w:rsidR="009F04D0" w:rsidRPr="006431C7">
        <w:t xml:space="preserve"> </w:t>
      </w:r>
      <w:r w:rsidRPr="006431C7">
        <w:t>Inhalt vorgesehen. Diese werden direkt am jeweiligen Dispenser montiert.</w:t>
      </w:r>
      <w:r w:rsidR="00A46A05" w:rsidRPr="006431C7">
        <w:t xml:space="preserve"> </w:t>
      </w:r>
      <w:r w:rsidRPr="006431C7">
        <w:t>Im ersten Schritt werden die Komponenten A und C im Mischungsverhältnis 100:15 mit</w:t>
      </w:r>
      <w:r w:rsidR="00A46A05" w:rsidRPr="006431C7">
        <w:t xml:space="preserve"> einem</w:t>
      </w:r>
      <w:r w:rsidRPr="006431C7">
        <w:t xml:space="preserve"> 2K</w:t>
      </w:r>
      <w:r w:rsidR="007A0164">
        <w:t xml:space="preserve"> </w:t>
      </w:r>
      <w:r w:rsidRPr="006431C7">
        <w:t xml:space="preserve">Dispenser </w:t>
      </w:r>
      <w:proofErr w:type="spellStart"/>
      <w:r w:rsidR="00A46A05" w:rsidRPr="006431C7">
        <w:t>ViscoDuo</w:t>
      </w:r>
      <w:proofErr w:type="spellEnd"/>
      <w:r w:rsidR="00A46A05" w:rsidRPr="006431C7">
        <w:t xml:space="preserve">-P 4/3 </w:t>
      </w:r>
      <w:r w:rsidRPr="006431C7">
        <w:t>vermischt und einem weiteren 2K</w:t>
      </w:r>
      <w:r w:rsidR="009F04D0" w:rsidRPr="006431C7">
        <w:t xml:space="preserve"> </w:t>
      </w:r>
      <w:r w:rsidRPr="006431C7">
        <w:t xml:space="preserve">Dispenser </w:t>
      </w:r>
      <w:proofErr w:type="spellStart"/>
      <w:r w:rsidR="00A46A05" w:rsidRPr="006431C7">
        <w:t>ViscoDuo</w:t>
      </w:r>
      <w:proofErr w:type="spellEnd"/>
      <w:r w:rsidR="00A46A05" w:rsidRPr="006431C7">
        <w:t xml:space="preserve">-P 3/3 </w:t>
      </w:r>
      <w:r w:rsidRPr="006431C7">
        <w:t>zugeführt. In diesem wird Komponente B im Mischungsverhältnis 100:5 beigemischt. Das</w:t>
      </w:r>
      <w:r w:rsidR="00A46A05" w:rsidRPr="006431C7">
        <w:t xml:space="preserve"> fertig</w:t>
      </w:r>
      <w:r w:rsidRPr="006431C7">
        <w:t xml:space="preserve"> gemischte</w:t>
      </w:r>
      <w:r w:rsidR="00A46A05" w:rsidRPr="006431C7">
        <w:t xml:space="preserve">, </w:t>
      </w:r>
      <w:proofErr w:type="spellStart"/>
      <w:r w:rsidR="00A46A05" w:rsidRPr="006431C7">
        <w:t>dreikomponentige</w:t>
      </w:r>
      <w:proofErr w:type="spellEnd"/>
      <w:r w:rsidRPr="006431C7">
        <w:t xml:space="preserve"> Material wird einem 1K</w:t>
      </w:r>
      <w:r w:rsidR="009F04D0" w:rsidRPr="006431C7">
        <w:t xml:space="preserve"> </w:t>
      </w:r>
      <w:r w:rsidRPr="006431C7">
        <w:t xml:space="preserve">Dispenser 3RD4 zugeführt, mit dem die eigentliche Dosierung der </w:t>
      </w:r>
      <w:r w:rsidR="009F04D0" w:rsidRPr="006431C7">
        <w:t xml:space="preserve">definierten </w:t>
      </w:r>
      <w:r w:rsidRPr="006431C7">
        <w:t xml:space="preserve">Menge vorgenommen wird. </w:t>
      </w:r>
      <w:r w:rsidR="00CD224E" w:rsidRPr="006431C7">
        <w:t>Zu Hochzeiten</w:t>
      </w:r>
      <w:r w:rsidRPr="006431C7">
        <w:t xml:space="preserve"> können zur Taktzeitverkürzung auch zwei Dispenser parallel betrieben werden.</w:t>
      </w:r>
    </w:p>
    <w:p w14:paraId="02360E28" w14:textId="16B9FD40" w:rsidR="008B6977" w:rsidRPr="006431C7" w:rsidRDefault="008B6977" w:rsidP="008B6977">
      <w:pPr>
        <w:rPr>
          <w:rFonts w:cs="Arial"/>
          <w:sz w:val="20"/>
          <w:szCs w:val="20"/>
        </w:rPr>
      </w:pPr>
    </w:p>
    <w:p w14:paraId="1ED7F4C8" w14:textId="77777777" w:rsidR="0092098C" w:rsidRDefault="0092098C" w:rsidP="00D532EA">
      <w:pPr>
        <w:pStyle w:val="Subheadline"/>
      </w:pPr>
    </w:p>
    <w:p w14:paraId="05A6EDAB" w14:textId="77777777" w:rsidR="0092098C" w:rsidRDefault="0092098C" w:rsidP="00D532EA">
      <w:pPr>
        <w:pStyle w:val="Subheadline"/>
      </w:pPr>
    </w:p>
    <w:p w14:paraId="14E940E3" w14:textId="5DD669D5" w:rsidR="00D532EA" w:rsidRPr="006431C7" w:rsidRDefault="00D532EA" w:rsidP="00D532EA">
      <w:pPr>
        <w:pStyle w:val="Subheadline"/>
      </w:pPr>
      <w:r w:rsidRPr="006431C7">
        <w:lastRenderedPageBreak/>
        <w:t xml:space="preserve">Beispiel </w:t>
      </w:r>
      <w:r w:rsidR="00F36CB7" w:rsidRPr="006431C7">
        <w:t xml:space="preserve">2 </w:t>
      </w:r>
      <w:r w:rsidRPr="006431C7">
        <w:t xml:space="preserve">aus dem Automotive Bereich: </w:t>
      </w:r>
      <w:r w:rsidR="00275269" w:rsidRPr="006431C7">
        <w:t>Scheinwerfer Verguss</w:t>
      </w:r>
    </w:p>
    <w:p w14:paraId="2CA0933F" w14:textId="273DB3C0" w:rsidR="00C9778F" w:rsidRPr="006431C7" w:rsidRDefault="00C9778F" w:rsidP="008B6977">
      <w:pPr>
        <w:rPr>
          <w:rFonts w:cs="Arial"/>
          <w:sz w:val="20"/>
          <w:szCs w:val="20"/>
        </w:rPr>
      </w:pPr>
    </w:p>
    <w:p w14:paraId="4B7E461D" w14:textId="5DF70ACA" w:rsidR="008B6977" w:rsidRPr="006431C7" w:rsidRDefault="00EB622D" w:rsidP="00EB622D">
      <w:pPr>
        <w:pStyle w:val="Presse-Fliesstext"/>
      </w:pPr>
      <w:r w:rsidRPr="006431C7">
        <w:t xml:space="preserve">In diesem Anwendungsbeispiel werden </w:t>
      </w:r>
      <w:r w:rsidR="008B6977" w:rsidRPr="006431C7">
        <w:t>Scheinwerfer mit einem 2K</w:t>
      </w:r>
      <w:r w:rsidR="007A0164">
        <w:t xml:space="preserve"> </w:t>
      </w:r>
      <w:r w:rsidR="008B6977" w:rsidRPr="006431C7">
        <w:t xml:space="preserve">Silikon </w:t>
      </w:r>
      <w:r w:rsidRPr="006431C7">
        <w:t>im Mischungsverhältnis 1</w:t>
      </w:r>
      <w:r w:rsidR="008B6977" w:rsidRPr="006431C7">
        <w:t>0:1</w:t>
      </w:r>
      <w:r w:rsidRPr="006431C7">
        <w:t xml:space="preserve"> vergossen. Die zu dosierenden Mengen variieren zwischen</w:t>
      </w:r>
      <w:r w:rsidR="008B6977" w:rsidRPr="006431C7">
        <w:t xml:space="preserve"> 20 und 80</w:t>
      </w:r>
      <w:r w:rsidR="009F04D0" w:rsidRPr="006431C7">
        <w:t xml:space="preserve"> </w:t>
      </w:r>
      <w:r w:rsidR="008B6977" w:rsidRPr="006431C7">
        <w:t xml:space="preserve">ml. </w:t>
      </w:r>
      <w:r w:rsidRPr="006431C7">
        <w:t xml:space="preserve">Die dafür verwendete 2K Dosieranlage von ViscoTec besteht </w:t>
      </w:r>
      <w:r w:rsidR="008B6977" w:rsidRPr="006431C7">
        <w:t>aus einem stationären</w:t>
      </w:r>
      <w:r w:rsidRPr="006431C7">
        <w:t xml:space="preserve"> und einem mobilen</w:t>
      </w:r>
      <w:r w:rsidR="008B6977" w:rsidRPr="006431C7">
        <w:t xml:space="preserve"> Teil</w:t>
      </w:r>
      <w:r w:rsidRPr="006431C7">
        <w:t xml:space="preserve">. Der stationäre Teil enthält </w:t>
      </w:r>
      <w:r w:rsidR="008B6977" w:rsidRPr="006431C7">
        <w:t xml:space="preserve">die beiden für die Versorgung eingesetzten </w:t>
      </w:r>
      <w:proofErr w:type="spellStart"/>
      <w:r w:rsidR="008B6977" w:rsidRPr="006431C7">
        <w:t>ViscoTreat</w:t>
      </w:r>
      <w:proofErr w:type="spellEnd"/>
      <w:r w:rsidR="008B6977" w:rsidRPr="006431C7">
        <w:t>-R 3/22 sowie die Gesamtsteuerung des Systems</w:t>
      </w:r>
      <w:r w:rsidRPr="006431C7">
        <w:t xml:space="preserve">. Ein </w:t>
      </w:r>
      <w:r w:rsidR="008B6977" w:rsidRPr="006431C7">
        <w:t>2K</w:t>
      </w:r>
      <w:r w:rsidR="007A0164">
        <w:t xml:space="preserve"> </w:t>
      </w:r>
      <w:r w:rsidR="008B6977" w:rsidRPr="006431C7">
        <w:t xml:space="preserve">Dispenser </w:t>
      </w:r>
      <w:proofErr w:type="spellStart"/>
      <w:r w:rsidR="008B6977" w:rsidRPr="006431C7">
        <w:t>ViscoDuo</w:t>
      </w:r>
      <w:proofErr w:type="spellEnd"/>
      <w:r w:rsidR="008B6977" w:rsidRPr="006431C7">
        <w:t>-VM 12/8</w:t>
      </w:r>
      <w:r w:rsidRPr="006431C7">
        <w:t xml:space="preserve"> bildet den zweiten</w:t>
      </w:r>
      <w:r w:rsidR="00906FA5" w:rsidRPr="006431C7">
        <w:t xml:space="preserve"> mobilen</w:t>
      </w:r>
      <w:r w:rsidRPr="006431C7">
        <w:t xml:space="preserve"> Teil</w:t>
      </w:r>
      <w:r w:rsidR="008B6977" w:rsidRPr="006431C7">
        <w:t xml:space="preserve">. </w:t>
      </w:r>
    </w:p>
    <w:p w14:paraId="47073FB9" w14:textId="56CBBB22" w:rsidR="00F074B2" w:rsidRPr="006431C7" w:rsidRDefault="00EB622D" w:rsidP="00B117D6">
      <w:pPr>
        <w:pStyle w:val="Presse-Fliesstext"/>
      </w:pPr>
      <w:r w:rsidRPr="006431C7">
        <w:t xml:space="preserve">Nach der erfolgreichen Einarbeitung des Systems wurde </w:t>
      </w:r>
      <w:r w:rsidR="008B6977" w:rsidRPr="006431C7">
        <w:t>später eine Zentralversorgung für sechs 2K</w:t>
      </w:r>
      <w:r w:rsidR="009F04D0" w:rsidRPr="006431C7">
        <w:t xml:space="preserve"> </w:t>
      </w:r>
      <w:r w:rsidR="008B6977" w:rsidRPr="006431C7">
        <w:t xml:space="preserve">Dispenser </w:t>
      </w:r>
      <w:r w:rsidR="00296688" w:rsidRPr="006431C7">
        <w:t>mit unterschiedlichen Austragsleistungen</w:t>
      </w:r>
      <w:r w:rsidR="008B6977" w:rsidRPr="006431C7">
        <w:t xml:space="preserve"> eingeführt. Die Versorgung erfolgt dabei wie folgt:</w:t>
      </w:r>
      <w:r w:rsidRPr="006431C7">
        <w:t xml:space="preserve"> </w:t>
      </w:r>
      <w:r w:rsidR="008B6977" w:rsidRPr="006431C7">
        <w:t>Komponente A</w:t>
      </w:r>
      <w:r w:rsidRPr="006431C7">
        <w:t xml:space="preserve"> wird in einem </w:t>
      </w:r>
      <w:r w:rsidR="008B6977" w:rsidRPr="006431C7">
        <w:t>200</w:t>
      </w:r>
      <w:r w:rsidRPr="006431C7">
        <w:t xml:space="preserve"> </w:t>
      </w:r>
      <w:r w:rsidR="008B6977" w:rsidRPr="006431C7">
        <w:t>l</w:t>
      </w:r>
      <w:r w:rsidRPr="006431C7">
        <w:t xml:space="preserve"> </w:t>
      </w:r>
      <w:r w:rsidR="008B6977" w:rsidRPr="006431C7">
        <w:t>Fass mit Rührwerk</w:t>
      </w:r>
      <w:r w:rsidRPr="006431C7">
        <w:t xml:space="preserve"> zur Verfügung gestellt. Das Material wird mit einer Entnahmepumpe 3VMP36, die neben dem Behälter steht, mithilfe von Vakuum aus dem Fass in einen 80 l Vorlagebehälter gesaugt.</w:t>
      </w:r>
      <w:r w:rsidR="00B117D6" w:rsidRPr="006431C7">
        <w:t xml:space="preserve"> </w:t>
      </w:r>
      <w:r w:rsidR="008B6977" w:rsidRPr="006431C7">
        <w:t>Komponente B</w:t>
      </w:r>
      <w:r w:rsidR="00B117D6" w:rsidRPr="006431C7">
        <w:t xml:space="preserve"> kommt aus einem </w:t>
      </w:r>
      <w:r w:rsidR="008B6977" w:rsidRPr="006431C7">
        <w:t>30</w:t>
      </w:r>
      <w:r w:rsidR="00B117D6" w:rsidRPr="006431C7">
        <w:t xml:space="preserve"> </w:t>
      </w:r>
      <w:r w:rsidR="008B6977" w:rsidRPr="006431C7">
        <w:t>l</w:t>
      </w:r>
      <w:r w:rsidR="00B117D6" w:rsidRPr="006431C7">
        <w:t xml:space="preserve"> </w:t>
      </w:r>
      <w:r w:rsidR="008B6977" w:rsidRPr="006431C7">
        <w:t>Blechkanister</w:t>
      </w:r>
      <w:r w:rsidR="00B117D6" w:rsidRPr="006431C7">
        <w:t xml:space="preserve"> und wird </w:t>
      </w:r>
      <w:r w:rsidR="00D6186C" w:rsidRPr="006431C7">
        <w:t xml:space="preserve">ebenso </w:t>
      </w:r>
      <w:r w:rsidR="006431C7" w:rsidRPr="006431C7">
        <w:t>mittels Vakuums</w:t>
      </w:r>
      <w:r w:rsidR="00B117D6" w:rsidRPr="006431C7">
        <w:t xml:space="preserve"> in eine </w:t>
      </w:r>
      <w:proofErr w:type="spellStart"/>
      <w:r w:rsidR="008B6977" w:rsidRPr="006431C7">
        <w:t>ViscoTreat</w:t>
      </w:r>
      <w:proofErr w:type="spellEnd"/>
      <w:r w:rsidR="008B6977" w:rsidRPr="006431C7">
        <w:t>-R 3/22</w:t>
      </w:r>
      <w:r w:rsidR="00B117D6" w:rsidRPr="006431C7">
        <w:t xml:space="preserve"> eingesaugt. Beide Materialien zirkulieren in einer ca. </w:t>
      </w:r>
      <w:r w:rsidR="008B6977" w:rsidRPr="006431C7">
        <w:t>65</w:t>
      </w:r>
      <w:r w:rsidR="00B117D6" w:rsidRPr="006431C7">
        <w:t xml:space="preserve"> </w:t>
      </w:r>
      <w:r w:rsidR="008B6977" w:rsidRPr="006431C7">
        <w:t xml:space="preserve">m </w:t>
      </w:r>
      <w:r w:rsidR="00B117D6" w:rsidRPr="006431C7">
        <w:t xml:space="preserve">langen </w:t>
      </w:r>
      <w:r w:rsidR="008B6977" w:rsidRPr="006431C7">
        <w:t>Ringleitung</w:t>
      </w:r>
      <w:r w:rsidR="00B117D6" w:rsidRPr="006431C7">
        <w:t>. I</w:t>
      </w:r>
      <w:r w:rsidR="008B6977" w:rsidRPr="006431C7">
        <w:t xml:space="preserve">m Verlauf der Ringleitung </w:t>
      </w:r>
      <w:r w:rsidR="00B117D6" w:rsidRPr="006431C7">
        <w:t xml:space="preserve">gibt es </w:t>
      </w:r>
      <w:r w:rsidR="008B6977" w:rsidRPr="006431C7">
        <w:t xml:space="preserve">sechs Abgänge mit Kugelhähnen an denen </w:t>
      </w:r>
      <w:r w:rsidR="00B117D6" w:rsidRPr="006431C7">
        <w:t>die</w:t>
      </w:r>
      <w:r w:rsidR="008B6977" w:rsidRPr="006431C7">
        <w:t xml:space="preserve"> 2K</w:t>
      </w:r>
      <w:r w:rsidR="009F04D0" w:rsidRPr="006431C7">
        <w:t xml:space="preserve"> </w:t>
      </w:r>
      <w:r w:rsidR="008B6977" w:rsidRPr="006431C7">
        <w:t xml:space="preserve">Dispenser </w:t>
      </w:r>
      <w:r w:rsidR="00B117D6" w:rsidRPr="006431C7">
        <w:t>angeschlossen sind.</w:t>
      </w:r>
    </w:p>
    <w:p w14:paraId="3EAC1390" w14:textId="109E4559" w:rsidR="00B117D6" w:rsidRPr="006431C7" w:rsidRDefault="001424E1" w:rsidP="0024671D">
      <w:pPr>
        <w:pStyle w:val="Subheadline"/>
      </w:pPr>
      <w:r w:rsidRPr="006431C7">
        <w:t xml:space="preserve">Dosiertests: </w:t>
      </w:r>
      <w:r w:rsidR="0024671D" w:rsidRPr="006431C7">
        <w:t>Kein</w:t>
      </w:r>
      <w:r w:rsidR="009F04D0" w:rsidRPr="006431C7">
        <w:t xml:space="preserve"> Sensor Verguss </w:t>
      </w:r>
      <w:r w:rsidR="0024671D" w:rsidRPr="006431C7">
        <w:t>gleicht de</w:t>
      </w:r>
      <w:r w:rsidR="009F04D0" w:rsidRPr="006431C7">
        <w:t>m</w:t>
      </w:r>
      <w:r w:rsidR="0024671D" w:rsidRPr="006431C7">
        <w:t xml:space="preserve"> anderen</w:t>
      </w:r>
    </w:p>
    <w:p w14:paraId="48D1D8D0" w14:textId="357776E2" w:rsidR="0024671D" w:rsidRPr="006431C7" w:rsidRDefault="0024671D" w:rsidP="0024671D">
      <w:pPr>
        <w:pStyle w:val="Subheadline"/>
      </w:pPr>
    </w:p>
    <w:p w14:paraId="43189557" w14:textId="0996288F" w:rsidR="0024671D" w:rsidRPr="006431C7" w:rsidRDefault="0024671D" w:rsidP="0024671D">
      <w:pPr>
        <w:pStyle w:val="Presse-Fliesstext"/>
      </w:pPr>
      <w:r w:rsidRPr="006431C7">
        <w:t xml:space="preserve">Welchen Einflüssen die einzelnen Sensoren genau ausgesetzt sind, bzw. welchen </w:t>
      </w:r>
      <w:r w:rsidR="00F45399" w:rsidRPr="006431C7">
        <w:t>die Vergussmasse</w:t>
      </w:r>
      <w:r w:rsidRPr="006431C7">
        <w:t xml:space="preserve"> standhalten muss, kommt ganz speziell auf die jeweilige Anwendung an. </w:t>
      </w:r>
      <w:r w:rsidR="00867A8A" w:rsidRPr="006431C7">
        <w:t>Ebenso</w:t>
      </w:r>
      <w:r w:rsidRPr="006431C7">
        <w:t xml:space="preserve"> stark variieren die</w:t>
      </w:r>
      <w:r w:rsidR="00656E9E" w:rsidRPr="006431C7">
        <w:t xml:space="preserve"> dafür entwickelten</w:t>
      </w:r>
      <w:r w:rsidRPr="006431C7">
        <w:t xml:space="preserve"> Dosierlösungen. Nur eine sorgfältig ausgewählte Dosiertechnik und das passende Material sorgen für die </w:t>
      </w:r>
      <w:r w:rsidR="00B244D2" w:rsidRPr="006431C7">
        <w:t>spezifizier</w:t>
      </w:r>
      <w:r w:rsidR="00055DCE">
        <w:t>t</w:t>
      </w:r>
      <w:r w:rsidR="00B244D2" w:rsidRPr="006431C7">
        <w:t>en</w:t>
      </w:r>
      <w:r w:rsidR="00656E9E" w:rsidRPr="006431C7">
        <w:t>,</w:t>
      </w:r>
      <w:r w:rsidRPr="006431C7">
        <w:t xml:space="preserve"> verlässlichen Ergebnisse</w:t>
      </w:r>
      <w:r w:rsidR="0018083E" w:rsidRPr="006431C7">
        <w:t>, einen sicheren Prozess</w:t>
      </w:r>
      <w:r w:rsidRPr="006431C7">
        <w:t xml:space="preserve"> und </w:t>
      </w:r>
      <w:r w:rsidR="00732A17" w:rsidRPr="006431C7">
        <w:t xml:space="preserve">somit </w:t>
      </w:r>
      <w:r w:rsidRPr="006431C7">
        <w:t xml:space="preserve">für </w:t>
      </w:r>
      <w:r w:rsidR="00C43312" w:rsidRPr="006431C7">
        <w:t>qualitativ hochwertige</w:t>
      </w:r>
      <w:r w:rsidRPr="006431C7">
        <w:t xml:space="preserve"> Sensoren. Dafür ist eine enge Zusammenarbeit zwischen Materialhersteller, Dosierspezialist und </w:t>
      </w:r>
      <w:r w:rsidR="001424E1" w:rsidRPr="006431C7">
        <w:t xml:space="preserve">meist auch </w:t>
      </w:r>
      <w:r w:rsidRPr="006431C7">
        <w:t xml:space="preserve">Maschinen- bzw. Anlagenbauer </w:t>
      </w:r>
      <w:r w:rsidR="00C43312" w:rsidRPr="006431C7">
        <w:t>unerlässlich</w:t>
      </w:r>
      <w:r w:rsidR="001424E1" w:rsidRPr="006431C7">
        <w:t xml:space="preserve">. </w:t>
      </w:r>
    </w:p>
    <w:p w14:paraId="514A0DF5" w14:textId="78A8EA99" w:rsidR="001424E1" w:rsidRPr="006431C7" w:rsidRDefault="001424E1" w:rsidP="0024671D">
      <w:pPr>
        <w:pStyle w:val="Presse-Fliesstext"/>
      </w:pPr>
      <w:r w:rsidRPr="006431C7">
        <w:t xml:space="preserve">In ausgiebigen Dosiertests wird geprüft, welches Material den Anforderungen am besten standhält und welche Dosierprozesse die geforderten Merkmale sicherstellen. Wichtige Ergebnisse der Dosiertests sind selbstverständlich auch Kosten, bzw. wirtschaftliche Verfahren und </w:t>
      </w:r>
      <w:r w:rsidR="00BB705D" w:rsidRPr="006431C7">
        <w:t xml:space="preserve">realistische </w:t>
      </w:r>
      <w:r w:rsidR="00A1645F" w:rsidRPr="006431C7">
        <w:t>Taktzeiten</w:t>
      </w:r>
      <w:r w:rsidRPr="006431C7">
        <w:t xml:space="preserve">. </w:t>
      </w:r>
    </w:p>
    <w:p w14:paraId="040098AC" w14:textId="77777777" w:rsidR="001424E1" w:rsidRPr="006431C7" w:rsidRDefault="001424E1" w:rsidP="000E2BA7">
      <w:pPr>
        <w:pStyle w:val="Fliesstext"/>
      </w:pPr>
    </w:p>
    <w:p w14:paraId="7C2474B2" w14:textId="7F13CCC1" w:rsidR="00F074B2" w:rsidRPr="006431C7" w:rsidRDefault="00544505" w:rsidP="000E2BA7">
      <w:pPr>
        <w:pStyle w:val="Fliesstext"/>
      </w:pPr>
      <w:r>
        <w:t>8.503</w:t>
      </w:r>
      <w:r w:rsidR="00F074B2" w:rsidRPr="006431C7">
        <w:rPr>
          <w:color w:val="FF0000"/>
        </w:rPr>
        <w:t xml:space="preserve"> </w:t>
      </w:r>
      <w:r w:rsidR="00F074B2" w:rsidRPr="006431C7">
        <w:t>Zeichen inkl. Leerzeichen. Abdruck honorarfrei. Beleg erbeten.</w:t>
      </w:r>
    </w:p>
    <w:p w14:paraId="1D9DBE5D" w14:textId="77777777" w:rsidR="000E2BA7" w:rsidRPr="006431C7" w:rsidRDefault="000E2BA7" w:rsidP="000E2BA7">
      <w:pPr>
        <w:pStyle w:val="Fliesstext"/>
      </w:pPr>
    </w:p>
    <w:p w14:paraId="479CA643" w14:textId="77777777" w:rsidR="00F074B2" w:rsidRPr="006431C7" w:rsidRDefault="00F074B2" w:rsidP="00F074B2">
      <w:pPr>
        <w:spacing w:line="360" w:lineRule="auto"/>
        <w:ind w:right="1273"/>
        <w:rPr>
          <w:rFonts w:cs="Arial"/>
        </w:rPr>
      </w:pPr>
    </w:p>
    <w:p w14:paraId="5FA3462F" w14:textId="1B10D7B8" w:rsidR="00F074B2" w:rsidRPr="006431C7" w:rsidRDefault="00C60AD4" w:rsidP="000E2BA7">
      <w:pPr>
        <w:pStyle w:val="Subheadline"/>
      </w:pPr>
      <w:r w:rsidRPr="006431C7">
        <w:lastRenderedPageBreak/>
        <w:t>Bildmaterial:</w:t>
      </w:r>
    </w:p>
    <w:p w14:paraId="15C85DDB" w14:textId="77777777" w:rsidR="000E2BA7" w:rsidRPr="006431C7" w:rsidRDefault="000E2BA7" w:rsidP="000E2BA7">
      <w:pPr>
        <w:pStyle w:val="Subheadline"/>
      </w:pPr>
    </w:p>
    <w:p w14:paraId="243821F8" w14:textId="7DDE51D5" w:rsidR="000B5C7C" w:rsidRPr="00333674" w:rsidRDefault="00BA1754" w:rsidP="00F074B2">
      <w:pPr>
        <w:pStyle w:val="StandardWeb"/>
        <w:spacing w:line="360" w:lineRule="auto"/>
        <w:ind w:right="1273"/>
        <w:rPr>
          <w:rFonts w:cs="Arial"/>
        </w:rPr>
      </w:pPr>
      <w:r w:rsidRPr="006431C7">
        <w:rPr>
          <w:noProof/>
        </w:rPr>
        <w:drawing>
          <wp:inline distT="0" distB="0" distL="0" distR="0" wp14:anchorId="5D670B52" wp14:editId="00FD9A7E">
            <wp:extent cx="1799628" cy="1414221"/>
            <wp:effectExtent l="19050" t="19050" r="10160" b="14605"/>
            <wp:docPr id="4" name="Grafik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9628" cy="141422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E53F09" w:rsidRPr="00333674">
        <w:rPr>
          <w:rFonts w:cs="Arial"/>
        </w:rPr>
        <w:t xml:space="preserve"> </w:t>
      </w:r>
    </w:p>
    <w:p w14:paraId="149B16B6" w14:textId="02F784FF" w:rsidR="005462F9" w:rsidRPr="006431C7" w:rsidRDefault="005462F9" w:rsidP="005462F9">
      <w:pPr>
        <w:pStyle w:val="Bildunterschrift"/>
      </w:pPr>
      <w:r w:rsidRPr="006431C7">
        <w:t>Beispiel eines Dosiersystems für Sensor Verguss mit einem zweikomponentigen Material.</w:t>
      </w:r>
    </w:p>
    <w:p w14:paraId="0428DE51" w14:textId="367C3BD1" w:rsidR="000B5C7C" w:rsidRPr="006431C7" w:rsidRDefault="000B5C7C" w:rsidP="00F074B2">
      <w:pPr>
        <w:pStyle w:val="StandardWeb"/>
        <w:spacing w:line="360" w:lineRule="auto"/>
        <w:ind w:right="1273"/>
        <w:rPr>
          <w:rFonts w:cs="Arial"/>
        </w:rPr>
      </w:pPr>
    </w:p>
    <w:p w14:paraId="570F8BDA" w14:textId="224642A9" w:rsidR="000B5C7C" w:rsidRPr="00333674" w:rsidRDefault="000B5C7C" w:rsidP="00F074B2">
      <w:pPr>
        <w:pStyle w:val="StandardWeb"/>
        <w:spacing w:line="360" w:lineRule="auto"/>
        <w:ind w:right="1273"/>
        <w:rPr>
          <w:rFonts w:cs="Arial"/>
        </w:rPr>
      </w:pPr>
      <w:r w:rsidRPr="006431C7">
        <w:rPr>
          <w:rFonts w:cs="Arial"/>
          <w:noProof/>
        </w:rPr>
        <w:drawing>
          <wp:inline distT="0" distB="0" distL="0" distR="0" wp14:anchorId="6ECF1A48" wp14:editId="180808FF">
            <wp:extent cx="2241465" cy="1495425"/>
            <wp:effectExtent l="19050" t="19050" r="26035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440" cy="149941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5462F9" w:rsidRPr="00333674">
        <w:rPr>
          <w:rFonts w:cs="Arial"/>
        </w:rPr>
        <w:t xml:space="preserve">  </w:t>
      </w:r>
      <w:r w:rsidR="005462F9" w:rsidRPr="006431C7">
        <w:rPr>
          <w:noProof/>
        </w:rPr>
        <w:drawing>
          <wp:inline distT="0" distB="0" distL="0" distR="0" wp14:anchorId="79103F72" wp14:editId="3B0EC84C">
            <wp:extent cx="2226236" cy="1485265"/>
            <wp:effectExtent l="19050" t="19050" r="22225" b="196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309" cy="150132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812CCA4" w14:textId="6A4D45C4" w:rsidR="00F074B2" w:rsidRPr="006431C7" w:rsidRDefault="005462F9" w:rsidP="000E2BA7">
      <w:pPr>
        <w:pStyle w:val="Bildunterschrift"/>
      </w:pPr>
      <w:r w:rsidRPr="00333674">
        <w:t>Versuchsaufbau Sensor Verguss im ViscoTec Technikum</w:t>
      </w:r>
      <w:r w:rsidR="008B5F17" w:rsidRPr="006431C7">
        <w:t>.</w:t>
      </w:r>
    </w:p>
    <w:p w14:paraId="46D49F07" w14:textId="65E59706" w:rsidR="005462F9" w:rsidRPr="006431C7" w:rsidRDefault="005462F9" w:rsidP="000E2BA7">
      <w:pPr>
        <w:pStyle w:val="Bildunterschrift"/>
      </w:pPr>
    </w:p>
    <w:p w14:paraId="25EE8D9C" w14:textId="77777777" w:rsidR="005462F9" w:rsidRPr="00333674" w:rsidRDefault="005462F9" w:rsidP="005462F9">
      <w:pPr>
        <w:pStyle w:val="StandardWeb"/>
        <w:spacing w:line="360" w:lineRule="auto"/>
        <w:ind w:right="1273"/>
        <w:rPr>
          <w:rFonts w:cs="Arial"/>
        </w:rPr>
      </w:pPr>
      <w:r w:rsidRPr="006431C7">
        <w:rPr>
          <w:rFonts w:cs="Arial"/>
          <w:noProof/>
        </w:rPr>
        <w:drawing>
          <wp:inline distT="0" distB="0" distL="0" distR="0" wp14:anchorId="6D4BE84D" wp14:editId="30B9C8B5">
            <wp:extent cx="2240915" cy="1495059"/>
            <wp:effectExtent l="19050" t="19050" r="26035" b="1016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387" cy="15100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BBB58D6" w14:textId="273498B6" w:rsidR="005462F9" w:rsidRPr="006431C7" w:rsidRDefault="005462F9" w:rsidP="005462F9">
      <w:pPr>
        <w:pStyle w:val="Bildunterschrift"/>
      </w:pPr>
      <w:r w:rsidRPr="00333674">
        <w:t>Vergossenes Bauteil.</w:t>
      </w:r>
    </w:p>
    <w:p w14:paraId="27D34E98" w14:textId="380FFB87" w:rsidR="00B44E2F" w:rsidRPr="006431C7" w:rsidRDefault="00B44E2F" w:rsidP="005462F9">
      <w:pPr>
        <w:pStyle w:val="Bildunterschrift"/>
      </w:pPr>
    </w:p>
    <w:p w14:paraId="583133FF" w14:textId="53B9C4D1" w:rsidR="00B44E2F" w:rsidRPr="00333674" w:rsidRDefault="00B44E2F" w:rsidP="005462F9">
      <w:pPr>
        <w:pStyle w:val="Bildunterschrift"/>
      </w:pPr>
      <w:r w:rsidRPr="006431C7">
        <w:rPr>
          <w:noProof/>
        </w:rPr>
        <w:drawing>
          <wp:inline distT="0" distB="0" distL="0" distR="0" wp14:anchorId="09571B54" wp14:editId="5F8C0A2C">
            <wp:extent cx="2240915" cy="1337467"/>
            <wp:effectExtent l="19050" t="19050" r="26035" b="1524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51318" cy="134367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333674">
        <w:t xml:space="preserve"> </w:t>
      </w:r>
      <w:r w:rsidRPr="006431C7">
        <w:rPr>
          <w:noProof/>
        </w:rPr>
        <w:drawing>
          <wp:inline distT="0" distB="0" distL="0" distR="0" wp14:anchorId="18C06F0E" wp14:editId="21A3D91D">
            <wp:extent cx="2236183" cy="1332865"/>
            <wp:effectExtent l="19050" t="19050" r="12065" b="196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62934" cy="13488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31DC8E8" w14:textId="74F96CFC" w:rsidR="00B44E2F" w:rsidRPr="006431C7" w:rsidRDefault="00B62A22" w:rsidP="005462F9">
      <w:pPr>
        <w:pStyle w:val="Bildunterschrift"/>
      </w:pPr>
      <w:r w:rsidRPr="00333674">
        <w:t xml:space="preserve">Weitere </w:t>
      </w:r>
      <w:r w:rsidR="00B44E2F" w:rsidRPr="006431C7">
        <w:t>Anwendungsbeispiele.</w:t>
      </w:r>
    </w:p>
    <w:p w14:paraId="33DFA5F6" w14:textId="77777777" w:rsidR="005462F9" w:rsidRPr="006431C7" w:rsidRDefault="005462F9" w:rsidP="000E2BA7">
      <w:pPr>
        <w:pStyle w:val="Bildunterschrift"/>
      </w:pPr>
    </w:p>
    <w:p w14:paraId="7A1C419C" w14:textId="290DEC31" w:rsidR="008B6977" w:rsidRPr="006431C7" w:rsidRDefault="008B6977" w:rsidP="000E2BA7">
      <w:pPr>
        <w:pStyle w:val="Bildunterschrift"/>
      </w:pPr>
    </w:p>
    <w:p w14:paraId="744167C5" w14:textId="77777777" w:rsidR="00F074B2" w:rsidRPr="006431C7" w:rsidRDefault="00F074B2" w:rsidP="000E2BA7">
      <w:pPr>
        <w:pStyle w:val="Subheadline"/>
      </w:pPr>
      <w:r w:rsidRPr="006431C7">
        <w:lastRenderedPageBreak/>
        <w:t>ViscoTec – Perfekt dosiert!</w:t>
      </w:r>
    </w:p>
    <w:p w14:paraId="0C36F99D" w14:textId="77777777" w:rsidR="00F074B2" w:rsidRPr="006431C7" w:rsidRDefault="00F074B2" w:rsidP="000E2BA7">
      <w:pPr>
        <w:pStyle w:val="Fliesstext"/>
      </w:pPr>
      <w:r w:rsidRPr="006431C7">
        <w:t xml:space="preserve">ViscoTec Pumpen- u. Dosiertechnik GmbH ist Hersteller von Systemen, die zur Förderung, Dosierung, Auftragung, Abfüllung und der Entnahme von mittelviskosen </w:t>
      </w:r>
      <w:proofErr w:type="gramStart"/>
      <w:r w:rsidRPr="006431C7">
        <w:t>bis hochviskosen Medien</w:t>
      </w:r>
      <w:proofErr w:type="gramEnd"/>
      <w:r w:rsidRPr="006431C7">
        <w:t xml:space="preserve"> benötigt werden. Der Hauptsitz des technologischen Marktführers ist in Töging a. Inn (Bayern, N</w:t>
      </w:r>
      <w:r w:rsidR="00910AEB" w:rsidRPr="006431C7">
        <w:t>ä</w:t>
      </w:r>
      <w:r w:rsidRPr="006431C7">
        <w:t>he München). Darüber hinaus verfügt ViscoTec über Niederlassungen in den USA, in China, Singapur</w:t>
      </w:r>
      <w:r w:rsidR="00AD3EFD" w:rsidRPr="006431C7">
        <w:t>, Indien</w:t>
      </w:r>
      <w:r w:rsidRPr="006431C7">
        <w:t xml:space="preserve"> und </w:t>
      </w:r>
      <w:r w:rsidR="00AD3EFD" w:rsidRPr="006431C7">
        <w:t>Frankreich</w:t>
      </w:r>
      <w:r w:rsidRPr="006431C7">
        <w:t xml:space="preserve"> und beschäftigt weltweit rund </w:t>
      </w:r>
      <w:r w:rsidR="0022390C" w:rsidRPr="006431C7">
        <w:t>2</w:t>
      </w:r>
      <w:r w:rsidR="00031C83" w:rsidRPr="006431C7">
        <w:t>6</w:t>
      </w:r>
      <w:r w:rsidR="0022390C" w:rsidRPr="006431C7">
        <w:t>0</w:t>
      </w:r>
      <w:r w:rsidRPr="006431C7">
        <w:t xml:space="preserve"> Mitarbeiter. Zahlreiche Händler weltweit erweitern das internationale Vertriebsnetzwerk. Neben technisch ausgereiften Lösungen auch bei kompliziertesten Aufgaben, bietet ViscoTec alle Komponenten für die komplette Anwendung aus einer Hand: Von der Entnahme über die Produktaufbereitung bis hin zur Dosierung. Damit ist ein erfolgreiches Zusammenwirken aller Komponenten garantiert. Alle Medien, die im Einzelfall eine Viskosität von bis zu 7.000.000 </w:t>
      </w:r>
      <w:proofErr w:type="spellStart"/>
      <w:r w:rsidRPr="006431C7">
        <w:t>mPas</w:t>
      </w:r>
      <w:proofErr w:type="spellEnd"/>
      <w:r w:rsidRPr="006431C7">
        <w:t xml:space="preserve"> aufweisen, werden praktisch pulsationsfrei und </w:t>
      </w:r>
      <w:proofErr w:type="gramStart"/>
      <w:r w:rsidRPr="006431C7">
        <w:t>extrem scherkraftarm</w:t>
      </w:r>
      <w:proofErr w:type="gramEnd"/>
      <w:r w:rsidRPr="006431C7">
        <w:t xml:space="preserve"> gefördert und dosiert. Für jede Anwendung gibt es eine umfassende Beratung und bei Bedarf werden – in enger Zusammenarbeit mit den Kunden – umfangreiche Versuche &amp; Tests durchgeführt. ViscoTec Dosierpumpen und Dosieranlagen sind auf den jeweiligen Anwendungsfall optimal abgestimmt: </w:t>
      </w:r>
      <w:r w:rsidR="00031C83" w:rsidRPr="006431C7">
        <w:t>B</w:t>
      </w:r>
      <w:r w:rsidRPr="006431C7">
        <w:t>ei Lebensmittelanwendungen, im Bereich E-Mobility, in der Luft- und Raumfahrt, der Medizintechnik, in der Pharmazie und vielen weiteren Branchen.</w:t>
      </w:r>
    </w:p>
    <w:p w14:paraId="3412B80E" w14:textId="77777777" w:rsidR="00F074B2" w:rsidRPr="006431C7" w:rsidRDefault="00F074B2" w:rsidP="00F074B2">
      <w:pPr>
        <w:rPr>
          <w:rFonts w:cs="Arial"/>
        </w:rPr>
      </w:pPr>
    </w:p>
    <w:p w14:paraId="4D2BB785" w14:textId="77777777" w:rsidR="00F074B2" w:rsidRPr="006431C7" w:rsidRDefault="00F074B2" w:rsidP="00C60AD4">
      <w:pPr>
        <w:spacing w:line="360" w:lineRule="auto"/>
        <w:ind w:right="1273"/>
        <w:rPr>
          <w:rFonts w:cs="Arial"/>
        </w:rPr>
      </w:pPr>
    </w:p>
    <w:p w14:paraId="212C3944" w14:textId="77777777" w:rsidR="00F074B2" w:rsidRPr="006431C7" w:rsidRDefault="00F074B2" w:rsidP="000E2BA7">
      <w:pPr>
        <w:pStyle w:val="Subheadline"/>
      </w:pPr>
      <w:r w:rsidRPr="006431C7">
        <w:t>Pressekontakt:</w:t>
      </w:r>
    </w:p>
    <w:p w14:paraId="389DB846" w14:textId="77777777" w:rsidR="00F074B2" w:rsidRPr="006431C7" w:rsidRDefault="001C24FD" w:rsidP="000E2BA7">
      <w:pPr>
        <w:pStyle w:val="Fliesstext"/>
      </w:pPr>
      <w:r w:rsidRPr="006431C7">
        <w:t>Melanie Hintereder</w:t>
      </w:r>
      <w:r w:rsidR="00F074B2" w:rsidRPr="006431C7">
        <w:t>, Marketing</w:t>
      </w:r>
    </w:p>
    <w:p w14:paraId="15B335B7" w14:textId="77777777" w:rsidR="00F074B2" w:rsidRPr="006431C7" w:rsidRDefault="00F074B2" w:rsidP="000E2BA7">
      <w:pPr>
        <w:pStyle w:val="Fliesstext"/>
      </w:pPr>
      <w:r w:rsidRPr="006431C7">
        <w:t>ViscoTec Pumpen- u. Dosiertechnik GmbH</w:t>
      </w:r>
    </w:p>
    <w:p w14:paraId="1720709E" w14:textId="77777777" w:rsidR="00F074B2" w:rsidRPr="006431C7" w:rsidRDefault="00F074B2" w:rsidP="000E2BA7">
      <w:pPr>
        <w:pStyle w:val="Fliesstext"/>
      </w:pPr>
      <w:proofErr w:type="spellStart"/>
      <w:r w:rsidRPr="006431C7">
        <w:t>Amperstraße</w:t>
      </w:r>
      <w:proofErr w:type="spellEnd"/>
      <w:r w:rsidRPr="006431C7">
        <w:t xml:space="preserve"> 13 | 84513 Töging a. Inn | Germany</w:t>
      </w:r>
    </w:p>
    <w:p w14:paraId="528D2DA5" w14:textId="77777777" w:rsidR="00F074B2" w:rsidRPr="006431C7" w:rsidRDefault="00F074B2" w:rsidP="000E2BA7">
      <w:pPr>
        <w:pStyle w:val="Fliesstext"/>
      </w:pPr>
      <w:r w:rsidRPr="006431C7">
        <w:t>Tel.: +49 8631 9274-4</w:t>
      </w:r>
      <w:r w:rsidR="001C24FD" w:rsidRPr="006431C7">
        <w:t>04</w:t>
      </w:r>
      <w:r w:rsidRPr="006431C7">
        <w:t xml:space="preserve"> </w:t>
      </w:r>
    </w:p>
    <w:p w14:paraId="0D1D0164" w14:textId="77777777" w:rsidR="00F074B2" w:rsidRPr="006431C7" w:rsidRDefault="001C24FD" w:rsidP="000E2BA7">
      <w:pPr>
        <w:pStyle w:val="Fliesstext"/>
      </w:pPr>
      <w:r w:rsidRPr="006431C7">
        <w:t>melanie.hintereder</w:t>
      </w:r>
      <w:r w:rsidR="00F074B2" w:rsidRPr="006431C7">
        <w:t>@viscotec.de | www.viscotec.de</w:t>
      </w:r>
    </w:p>
    <w:sectPr w:rsidR="00F074B2" w:rsidRPr="006431C7" w:rsidSect="004B3830">
      <w:headerReference w:type="default" r:id="rId16"/>
      <w:footerReference w:type="even" r:id="rId17"/>
      <w:footerReference w:type="default" r:id="rId18"/>
      <w:pgSz w:w="11906" w:h="16838" w:code="9"/>
      <w:pgMar w:top="851" w:right="851" w:bottom="851" w:left="992" w:header="1417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70983F5" w14:textId="77777777" w:rsidR="00564131" w:rsidRDefault="00564131">
      <w:r>
        <w:separator/>
      </w:r>
    </w:p>
  </w:endnote>
  <w:endnote w:type="continuationSeparator" w:id="0">
    <w:p w14:paraId="3DAC9E72" w14:textId="77777777" w:rsidR="00564131" w:rsidRDefault="005641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2B44077" w14:textId="77777777" w:rsidR="00551F5B" w:rsidRDefault="00551F5B">
    <w:pPr>
      <w:pStyle w:val="Fuzeile"/>
    </w:pPr>
  </w:p>
  <w:p w14:paraId="5819D73E" w14:textId="77777777" w:rsidR="00551F5B" w:rsidRDefault="00551F5B"/>
  <w:p w14:paraId="72634056" w14:textId="77777777" w:rsidR="00551F5B" w:rsidRDefault="00551F5B"/>
  <w:p w14:paraId="64A819C7" w14:textId="77777777" w:rsidR="00551F5B" w:rsidRDefault="00551F5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9BEF3B" w14:textId="77777777" w:rsidR="003976F5" w:rsidRDefault="003976F5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6B356673" w14:textId="77777777" w:rsidR="00AE2DD9" w:rsidRDefault="00AE2DD9" w:rsidP="003976F5">
    <w:pPr>
      <w:tabs>
        <w:tab w:val="left" w:pos="3261"/>
      </w:tabs>
      <w:rPr>
        <w:rFonts w:cs="Arial"/>
        <w:noProof/>
        <w:sz w:val="14"/>
        <w:szCs w:val="14"/>
      </w:rPr>
    </w:pPr>
    <w:r>
      <w:rPr>
        <w:rFonts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4E353EF" wp14:editId="3017D4BD">
              <wp:simplePos x="0" y="0"/>
              <wp:positionH relativeFrom="column">
                <wp:posOffset>3493</wp:posOffset>
              </wp:positionH>
              <wp:positionV relativeFrom="paragraph">
                <wp:posOffset>12065</wp:posOffset>
              </wp:positionV>
              <wp:extent cx="6353175" cy="0"/>
              <wp:effectExtent l="0" t="0" r="0" b="0"/>
              <wp:wrapNone/>
              <wp:docPr id="2" name="Gerader Verbinde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53175" cy="0"/>
                      </a:xfrm>
                      <a:prstGeom prst="line">
                        <a:avLst/>
                      </a:prstGeom>
                      <a:ln w="9525">
                        <a:solidFill>
                          <a:srgbClr val="DDE4F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6DB7498" id="Gerader Verbinder 2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3pt,.95pt" to="500.5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" strokecolor="#dde4f0">
              <v:stroke joinstyle="miter"/>
            </v:line>
          </w:pict>
        </mc:Fallback>
      </mc:AlternateContent>
    </w:r>
  </w:p>
  <w:p w14:paraId="7AA83692" w14:textId="77777777" w:rsidR="00B266CD" w:rsidRDefault="00B266CD" w:rsidP="003976F5">
    <w:pPr>
      <w:tabs>
        <w:tab w:val="left" w:pos="3261"/>
      </w:tabs>
      <w:rPr>
        <w:rFonts w:cs="Arial"/>
        <w:noProof/>
        <w:sz w:val="14"/>
        <w:szCs w:val="14"/>
      </w:rPr>
    </w:pPr>
  </w:p>
  <w:p w14:paraId="2242755A" w14:textId="77777777" w:rsidR="00B266CD" w:rsidRDefault="00A82FFA" w:rsidP="00B266CD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sz w:val="14"/>
        <w:szCs w:val="14"/>
      </w:rPr>
    </w:pPr>
    <w:r>
      <w:rPr>
        <w:rFonts w:cs="Arial"/>
        <w:noProof/>
        <w:sz w:val="14"/>
        <w:szCs w:val="14"/>
      </w:rPr>
      <w:t>Stand</w:t>
    </w:r>
    <w:r w:rsidR="00B266CD">
      <w:rPr>
        <w:rFonts w:cs="Arial"/>
        <w:noProof/>
        <w:sz w:val="14"/>
        <w:szCs w:val="14"/>
      </w:rPr>
      <w:t>:</w:t>
    </w:r>
    <w:r>
      <w:rPr>
        <w:rFonts w:cs="Arial"/>
        <w:noProof/>
        <w:sz w:val="14"/>
        <w:szCs w:val="14"/>
      </w:rPr>
      <w:t xml:space="preserve"> </w:t>
    </w:r>
    <w:r w:rsidR="007C3631">
      <w:rPr>
        <w:rFonts w:cs="Arial"/>
        <w:noProof/>
        <w:sz w:val="14"/>
        <w:szCs w:val="14"/>
      </w:rPr>
      <w:t>08</w:t>
    </w:r>
    <w:r>
      <w:rPr>
        <w:rFonts w:cs="Arial"/>
        <w:noProof/>
        <w:sz w:val="14"/>
        <w:szCs w:val="14"/>
      </w:rPr>
      <w:t>.0</w:t>
    </w:r>
    <w:r w:rsidR="007C3631">
      <w:rPr>
        <w:rFonts w:cs="Arial"/>
        <w:noProof/>
        <w:sz w:val="14"/>
        <w:szCs w:val="14"/>
      </w:rPr>
      <w:t>1</w:t>
    </w:r>
    <w:r>
      <w:rPr>
        <w:rFonts w:cs="Arial"/>
        <w:noProof/>
        <w:sz w:val="14"/>
        <w:szCs w:val="14"/>
      </w:rPr>
      <w:t>.20</w:t>
    </w:r>
    <w:r w:rsidR="007C3631">
      <w:rPr>
        <w:rFonts w:cs="Arial"/>
        <w:noProof/>
        <w:sz w:val="14"/>
        <w:szCs w:val="14"/>
      </w:rPr>
      <w:t>20</w:t>
    </w:r>
    <w:r w:rsidR="00B266CD">
      <w:rPr>
        <w:rFonts w:cs="Arial"/>
        <w:noProof/>
        <w:color w:val="7F7F7F"/>
        <w:sz w:val="14"/>
        <w:szCs w:val="14"/>
      </w:rPr>
      <w:tab/>
    </w:r>
    <w:r>
      <w:rPr>
        <w:rFonts w:cs="Arial"/>
        <w:noProof/>
        <w:sz w:val="14"/>
        <w:szCs w:val="14"/>
      </w:rPr>
      <w:t xml:space="preserve"> </w:t>
    </w:r>
    <w:r w:rsidR="00B266CD">
      <w:rPr>
        <w:rFonts w:cs="Arial"/>
        <w:noProof/>
        <w:color w:val="7F7F7F"/>
        <w:sz w:val="14"/>
        <w:szCs w:val="14"/>
      </w:rPr>
      <w:tab/>
    </w:r>
    <w:r w:rsidR="00B266CD" w:rsidRPr="003976F5">
      <w:rPr>
        <w:rFonts w:cs="Arial"/>
        <w:noProof/>
        <w:sz w:val="14"/>
        <w:szCs w:val="14"/>
      </w:rPr>
      <w:tab/>
      <w:t xml:space="preserve">Seite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PAGE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  <w:r w:rsidR="00B266CD" w:rsidRPr="003976F5">
      <w:rPr>
        <w:rFonts w:cs="Arial"/>
        <w:noProof/>
        <w:sz w:val="14"/>
        <w:szCs w:val="14"/>
      </w:rPr>
      <w:t xml:space="preserve"> von </w:t>
    </w:r>
    <w:r w:rsidR="00B266CD" w:rsidRPr="003976F5">
      <w:rPr>
        <w:rFonts w:cs="Arial"/>
        <w:noProof/>
        <w:sz w:val="14"/>
        <w:szCs w:val="14"/>
      </w:rPr>
      <w:fldChar w:fldCharType="begin"/>
    </w:r>
    <w:r w:rsidR="00B266CD" w:rsidRPr="003976F5">
      <w:rPr>
        <w:rFonts w:cs="Arial"/>
        <w:noProof/>
        <w:sz w:val="14"/>
        <w:szCs w:val="14"/>
      </w:rPr>
      <w:instrText xml:space="preserve"> NUMPAGES  </w:instrText>
    </w:r>
    <w:r w:rsidR="00B266CD" w:rsidRPr="003976F5">
      <w:rPr>
        <w:rFonts w:cs="Arial"/>
        <w:noProof/>
        <w:sz w:val="14"/>
        <w:szCs w:val="14"/>
      </w:rPr>
      <w:fldChar w:fldCharType="separate"/>
    </w:r>
    <w:r w:rsidR="00B266CD">
      <w:rPr>
        <w:rFonts w:cs="Arial"/>
        <w:noProof/>
        <w:sz w:val="14"/>
        <w:szCs w:val="14"/>
      </w:rPr>
      <w:t>1</w:t>
    </w:r>
    <w:r w:rsidR="00B266CD" w:rsidRPr="003976F5">
      <w:rPr>
        <w:rFonts w:cs="Arial"/>
        <w:noProof/>
        <w:sz w:val="14"/>
        <w:szCs w:val="14"/>
      </w:rPr>
      <w:fldChar w:fldCharType="end"/>
    </w:r>
  </w:p>
  <w:p w14:paraId="6A9CD057" w14:textId="77777777" w:rsidR="00AE2DD9" w:rsidRDefault="00AE2DD9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b/>
        <w:noProof/>
        <w:sz w:val="14"/>
        <w:szCs w:val="14"/>
      </w:rPr>
    </w:pPr>
  </w:p>
  <w:p w14:paraId="1CF180DC" w14:textId="77777777" w:rsidR="00DB594E" w:rsidRDefault="00DB594E" w:rsidP="003976F5">
    <w:pPr>
      <w:tabs>
        <w:tab w:val="left" w:pos="450"/>
        <w:tab w:val="left" w:pos="3261"/>
        <w:tab w:val="left" w:pos="5954"/>
        <w:tab w:val="left" w:pos="8789"/>
      </w:tabs>
      <w:rPr>
        <w:rFonts w:cs="Arial"/>
        <w:noProof/>
        <w:color w:val="7F7F7F"/>
        <w:sz w:val="14"/>
        <w:szCs w:val="14"/>
      </w:rPr>
    </w:pPr>
    <w:r w:rsidRPr="003976F5">
      <w:rPr>
        <w:rFonts w:cs="Arial"/>
        <w:b/>
        <w:noProof/>
        <w:sz w:val="14"/>
        <w:szCs w:val="14"/>
      </w:rPr>
      <w:t>ViscoTec</w:t>
    </w:r>
    <w:r w:rsidRPr="003976F5">
      <w:rPr>
        <w:rFonts w:cs="Arial"/>
        <w:noProof/>
        <w:sz w:val="14"/>
        <w:szCs w:val="14"/>
      </w:rPr>
      <w:tab/>
      <w:t>Amperstraße 13</w:t>
    </w:r>
    <w:r>
      <w:rPr>
        <w:rFonts w:cs="Arial"/>
        <w:noProof/>
        <w:color w:val="7F7F7F"/>
        <w:sz w:val="14"/>
        <w:szCs w:val="14"/>
      </w:rPr>
      <w:tab/>
    </w:r>
    <w:r w:rsidRPr="003976F5">
      <w:rPr>
        <w:rFonts w:cs="Arial"/>
        <w:b/>
        <w:noProof/>
        <w:color w:val="00B0F0"/>
        <w:sz w:val="14"/>
        <w:szCs w:val="14"/>
      </w:rPr>
      <w:t>T</w:t>
    </w:r>
    <w:r>
      <w:rPr>
        <w:rFonts w:cs="Arial"/>
        <w:noProof/>
        <w:color w:val="7F7F7F"/>
        <w:sz w:val="14"/>
        <w:szCs w:val="14"/>
      </w:rPr>
      <w:t xml:space="preserve"> 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sz w:val="14"/>
        <w:szCs w:val="14"/>
      </w:rPr>
      <w:t>+49 8631 9274-0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W</w:t>
    </w:r>
    <w:r w:rsidR="003976F5">
      <w:rPr>
        <w:rFonts w:cs="Arial"/>
        <w:noProof/>
        <w:color w:val="7F7F7F"/>
        <w:sz w:val="14"/>
        <w:szCs w:val="14"/>
      </w:rPr>
      <w:t xml:space="preserve"> </w:t>
    </w:r>
    <w:r w:rsidR="003976F5" w:rsidRPr="003976F5">
      <w:rPr>
        <w:rFonts w:cs="Arial"/>
        <w:noProof/>
        <w:color w:val="7F7F7F"/>
        <w:sz w:val="20"/>
        <w:szCs w:val="20"/>
      </w:rPr>
      <w:t xml:space="preserve"> </w:t>
    </w:r>
    <w:r w:rsidR="003976F5" w:rsidRPr="003976F5">
      <w:rPr>
        <w:rFonts w:cs="Arial"/>
        <w:noProof/>
        <w:sz w:val="14"/>
        <w:szCs w:val="14"/>
      </w:rPr>
      <w:t>www.viscotec.de</w:t>
    </w:r>
    <w:r w:rsidRPr="003976F5">
      <w:rPr>
        <w:rFonts w:cs="Arial"/>
        <w:noProof/>
        <w:sz w:val="14"/>
        <w:szCs w:val="14"/>
      </w:rPr>
      <w:t xml:space="preserve"> </w:t>
    </w:r>
  </w:p>
  <w:p w14:paraId="77E936EF" w14:textId="77777777" w:rsidR="004B3830" w:rsidRDefault="00DB594E" w:rsidP="003976F5">
    <w:pPr>
      <w:tabs>
        <w:tab w:val="left" w:pos="450"/>
        <w:tab w:val="left" w:pos="3261"/>
        <w:tab w:val="left" w:pos="5954"/>
        <w:tab w:val="left" w:pos="6096"/>
        <w:tab w:val="left" w:pos="8789"/>
        <w:tab w:val="left" w:pos="8931"/>
      </w:tabs>
      <w:rPr>
        <w:rFonts w:cs="Arial"/>
        <w:noProof/>
        <w:color w:val="7F7F7F"/>
        <w:sz w:val="16"/>
        <w:szCs w:val="16"/>
      </w:rPr>
    </w:pPr>
    <w:r w:rsidRPr="003976F5">
      <w:rPr>
        <w:rFonts w:cs="Arial"/>
        <w:b/>
        <w:noProof/>
        <w:sz w:val="14"/>
        <w:szCs w:val="14"/>
      </w:rPr>
      <w:t>Pumpen- u. Dosiertechnik GmbH</w:t>
    </w:r>
    <w:r w:rsidRPr="003976F5">
      <w:rPr>
        <w:rFonts w:cs="Arial"/>
        <w:noProof/>
        <w:sz w:val="14"/>
        <w:szCs w:val="14"/>
      </w:rPr>
      <w:tab/>
      <w:t>D-84513 Töging a. Inn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F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+49 8631 9274-300</w:t>
    </w:r>
    <w:r w:rsidR="003976F5">
      <w:rPr>
        <w:rFonts w:cs="Arial"/>
        <w:noProof/>
        <w:color w:val="7F7F7F"/>
        <w:sz w:val="14"/>
        <w:szCs w:val="14"/>
      </w:rPr>
      <w:tab/>
    </w:r>
    <w:r w:rsidR="003976F5" w:rsidRPr="003976F5">
      <w:rPr>
        <w:rFonts w:cs="Arial"/>
        <w:b/>
        <w:noProof/>
        <w:color w:val="00B0F0"/>
        <w:sz w:val="14"/>
        <w:szCs w:val="14"/>
      </w:rPr>
      <w:t>E</w:t>
    </w:r>
    <w:r w:rsidR="003976F5">
      <w:rPr>
        <w:rFonts w:cs="Arial"/>
        <w:noProof/>
        <w:color w:val="7F7F7F"/>
        <w:sz w:val="14"/>
        <w:szCs w:val="14"/>
      </w:rPr>
      <w:t xml:space="preserve">  </w:t>
    </w:r>
    <w:r w:rsidR="003976F5" w:rsidRPr="003976F5">
      <w:rPr>
        <w:rFonts w:cs="Arial"/>
        <w:noProof/>
        <w:sz w:val="14"/>
        <w:szCs w:val="14"/>
      </w:rPr>
      <w:t>mail@viscotec.de</w:t>
    </w:r>
  </w:p>
  <w:p w14:paraId="48ED65CF" w14:textId="77777777" w:rsidR="004B3830" w:rsidRDefault="004B3830" w:rsidP="00DB594E">
    <w:pPr>
      <w:tabs>
        <w:tab w:val="left" w:pos="3261"/>
      </w:tabs>
      <w:rPr>
        <w:rFonts w:cs="Arial"/>
        <w:noProof/>
        <w:color w:val="7F7F7F"/>
        <w:sz w:val="16"/>
        <w:szCs w:val="16"/>
      </w:rPr>
    </w:pPr>
  </w:p>
  <w:p w14:paraId="5667A11F" w14:textId="77777777" w:rsidR="004B3830" w:rsidRPr="00C13A2D" w:rsidRDefault="004B3830" w:rsidP="00C13A2D">
    <w:pPr>
      <w:rPr>
        <w:rFonts w:cs="Arial"/>
        <w:noProof/>
        <w:color w:val="7F7F7F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2281AE" w14:textId="77777777" w:rsidR="00564131" w:rsidRDefault="00564131">
      <w:r>
        <w:separator/>
      </w:r>
    </w:p>
  </w:footnote>
  <w:footnote w:type="continuationSeparator" w:id="0">
    <w:p w14:paraId="630EF06C" w14:textId="77777777" w:rsidR="00564131" w:rsidRDefault="005641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64EDEC" w14:textId="77777777" w:rsidR="004B3830" w:rsidRDefault="002145DD">
    <w:pPr>
      <w:rPr>
        <w:rFonts w:cs="Arial"/>
        <w:sz w:val="16"/>
        <w:szCs w:val="16"/>
      </w:rPr>
    </w:pPr>
    <w:r>
      <w:rPr>
        <w:rFonts w:cs="Arial"/>
        <w:noProof/>
        <w:color w:val="7F7F7F"/>
        <w:sz w:val="16"/>
        <w:szCs w:val="16"/>
      </w:rPr>
      <w:drawing>
        <wp:anchor distT="0" distB="0" distL="114300" distR="114300" simplePos="0" relativeHeight="251660288" behindDoc="1" locked="1" layoutInCell="1" allowOverlap="1" wp14:anchorId="0EF04A08" wp14:editId="3354BCFF">
          <wp:simplePos x="0" y="0"/>
          <wp:positionH relativeFrom="column">
            <wp:posOffset>5198745</wp:posOffset>
          </wp:positionH>
          <wp:positionV relativeFrom="page">
            <wp:posOffset>367030</wp:posOffset>
          </wp:positionV>
          <wp:extent cx="1190625" cy="526415"/>
          <wp:effectExtent l="0" t="0" r="952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0625" cy="526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D086601" w14:textId="77777777" w:rsidR="00DB594E" w:rsidRDefault="00DB594E">
    <w:pPr>
      <w:rPr>
        <w:rFonts w:cs="Arial"/>
        <w:sz w:val="16"/>
        <w:szCs w:val="16"/>
      </w:rPr>
    </w:pPr>
  </w:p>
  <w:p w14:paraId="063E0417" w14:textId="77777777" w:rsidR="00DB594E" w:rsidRPr="00060FDA" w:rsidRDefault="00DB594E">
    <w:pPr>
      <w:rPr>
        <w:rFonts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D59A17C6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3270A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3D05D7C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4F082CC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5886D88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C0621B8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8363D58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83AF678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F8EF11C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C18E4B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597F96"/>
    <w:multiLevelType w:val="hybridMultilevel"/>
    <w:tmpl w:val="49EE88EA"/>
    <w:lvl w:ilvl="0" w:tplc="C964B08A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BF6C08"/>
    <w:multiLevelType w:val="hybridMultilevel"/>
    <w:tmpl w:val="978E927A"/>
    <w:lvl w:ilvl="0" w:tplc="D5F82A8C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  <w:color w:val="009DE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9D0DF5"/>
    <w:multiLevelType w:val="hybridMultilevel"/>
    <w:tmpl w:val="3E34AB92"/>
    <w:lvl w:ilvl="0" w:tplc="D8525EE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44680A"/>
    <w:multiLevelType w:val="hybridMultilevel"/>
    <w:tmpl w:val="3B62A9FC"/>
    <w:lvl w:ilvl="0" w:tplc="D5F82A8C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  <w:color w:val="009DE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4A3140"/>
    <w:multiLevelType w:val="hybridMultilevel"/>
    <w:tmpl w:val="45CE7F66"/>
    <w:lvl w:ilvl="0" w:tplc="D5F82A8C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  <w:color w:val="009DE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4970E6"/>
    <w:multiLevelType w:val="hybridMultilevel"/>
    <w:tmpl w:val="E542C248"/>
    <w:lvl w:ilvl="0" w:tplc="D5F82A8C">
      <w:start w:val="1"/>
      <w:numFmt w:val="bullet"/>
      <w:lvlText w:val="▪"/>
      <w:lvlJc w:val="left"/>
      <w:pPr>
        <w:ind w:left="720" w:hanging="360"/>
      </w:pPr>
      <w:rPr>
        <w:rFonts w:ascii="Arial" w:hAnsi="Arial" w:hint="default"/>
        <w:color w:val="009DE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10"/>
  </w:num>
  <w:num w:numId="13">
    <w:abstractNumId w:val="15"/>
  </w:num>
  <w:num w:numId="14">
    <w:abstractNumId w:val="11"/>
  </w:num>
  <w:num w:numId="15">
    <w:abstractNumId w:val="13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6977"/>
    <w:rsid w:val="000023E1"/>
    <w:rsid w:val="0000359E"/>
    <w:rsid w:val="00012C68"/>
    <w:rsid w:val="00031C83"/>
    <w:rsid w:val="00036722"/>
    <w:rsid w:val="00055DCE"/>
    <w:rsid w:val="00056431"/>
    <w:rsid w:val="00060FDA"/>
    <w:rsid w:val="0008235A"/>
    <w:rsid w:val="000851DF"/>
    <w:rsid w:val="000857E6"/>
    <w:rsid w:val="00085A89"/>
    <w:rsid w:val="00086FB5"/>
    <w:rsid w:val="00092C13"/>
    <w:rsid w:val="000937BB"/>
    <w:rsid w:val="000B5C7C"/>
    <w:rsid w:val="000C6345"/>
    <w:rsid w:val="000D7F60"/>
    <w:rsid w:val="000E2BA7"/>
    <w:rsid w:val="000E4866"/>
    <w:rsid w:val="00121DC3"/>
    <w:rsid w:val="00125C7C"/>
    <w:rsid w:val="00130F23"/>
    <w:rsid w:val="001424E1"/>
    <w:rsid w:val="00150577"/>
    <w:rsid w:val="00170EF2"/>
    <w:rsid w:val="0018083E"/>
    <w:rsid w:val="00181A8E"/>
    <w:rsid w:val="001827BA"/>
    <w:rsid w:val="00186D5A"/>
    <w:rsid w:val="00194215"/>
    <w:rsid w:val="001B2927"/>
    <w:rsid w:val="001C0A97"/>
    <w:rsid w:val="001C24FD"/>
    <w:rsid w:val="001C7585"/>
    <w:rsid w:val="001D73C3"/>
    <w:rsid w:val="001E381D"/>
    <w:rsid w:val="001F356B"/>
    <w:rsid w:val="001F520D"/>
    <w:rsid w:val="00213C3A"/>
    <w:rsid w:val="002145DD"/>
    <w:rsid w:val="0022390C"/>
    <w:rsid w:val="00237F9A"/>
    <w:rsid w:val="0024671D"/>
    <w:rsid w:val="00270FE7"/>
    <w:rsid w:val="00275269"/>
    <w:rsid w:val="002823B0"/>
    <w:rsid w:val="00286740"/>
    <w:rsid w:val="00294735"/>
    <w:rsid w:val="00296688"/>
    <w:rsid w:val="00297513"/>
    <w:rsid w:val="002B2120"/>
    <w:rsid w:val="002B507B"/>
    <w:rsid w:val="002C4EAC"/>
    <w:rsid w:val="002E2147"/>
    <w:rsid w:val="002F1753"/>
    <w:rsid w:val="002F4234"/>
    <w:rsid w:val="002F6C8D"/>
    <w:rsid w:val="00301B89"/>
    <w:rsid w:val="0030370D"/>
    <w:rsid w:val="00307576"/>
    <w:rsid w:val="00333674"/>
    <w:rsid w:val="00353DCC"/>
    <w:rsid w:val="00366EF8"/>
    <w:rsid w:val="0037310C"/>
    <w:rsid w:val="00390802"/>
    <w:rsid w:val="00393D26"/>
    <w:rsid w:val="003976F5"/>
    <w:rsid w:val="00397B89"/>
    <w:rsid w:val="003D224A"/>
    <w:rsid w:val="003D606D"/>
    <w:rsid w:val="00401BBD"/>
    <w:rsid w:val="004023F4"/>
    <w:rsid w:val="00405C55"/>
    <w:rsid w:val="004111B1"/>
    <w:rsid w:val="004129E8"/>
    <w:rsid w:val="00420669"/>
    <w:rsid w:val="00426AC8"/>
    <w:rsid w:val="00431F7F"/>
    <w:rsid w:val="00454676"/>
    <w:rsid w:val="00460464"/>
    <w:rsid w:val="00473102"/>
    <w:rsid w:val="004B3830"/>
    <w:rsid w:val="004C6A67"/>
    <w:rsid w:val="004E4697"/>
    <w:rsid w:val="004F398D"/>
    <w:rsid w:val="004F5700"/>
    <w:rsid w:val="0050281D"/>
    <w:rsid w:val="005075EC"/>
    <w:rsid w:val="00513156"/>
    <w:rsid w:val="0052307D"/>
    <w:rsid w:val="00533C74"/>
    <w:rsid w:val="00534826"/>
    <w:rsid w:val="005354C7"/>
    <w:rsid w:val="00535911"/>
    <w:rsid w:val="005363AD"/>
    <w:rsid w:val="0053707E"/>
    <w:rsid w:val="00544505"/>
    <w:rsid w:val="005462F9"/>
    <w:rsid w:val="00547CF2"/>
    <w:rsid w:val="00550338"/>
    <w:rsid w:val="00551F5B"/>
    <w:rsid w:val="005566EC"/>
    <w:rsid w:val="005624D6"/>
    <w:rsid w:val="00562844"/>
    <w:rsid w:val="00564131"/>
    <w:rsid w:val="005726B7"/>
    <w:rsid w:val="0058362F"/>
    <w:rsid w:val="00583CC5"/>
    <w:rsid w:val="0058577D"/>
    <w:rsid w:val="005C2903"/>
    <w:rsid w:val="005D7E04"/>
    <w:rsid w:val="005E0810"/>
    <w:rsid w:val="005F2038"/>
    <w:rsid w:val="005F5262"/>
    <w:rsid w:val="00611CE1"/>
    <w:rsid w:val="00615DEA"/>
    <w:rsid w:val="0061700A"/>
    <w:rsid w:val="0062736B"/>
    <w:rsid w:val="0062759D"/>
    <w:rsid w:val="006431C7"/>
    <w:rsid w:val="00647705"/>
    <w:rsid w:val="0065535E"/>
    <w:rsid w:val="00656E9E"/>
    <w:rsid w:val="00671EB4"/>
    <w:rsid w:val="006C2656"/>
    <w:rsid w:val="006E552A"/>
    <w:rsid w:val="006F198C"/>
    <w:rsid w:val="00711926"/>
    <w:rsid w:val="00711B73"/>
    <w:rsid w:val="00721738"/>
    <w:rsid w:val="00724BA7"/>
    <w:rsid w:val="00732A17"/>
    <w:rsid w:val="00735BD6"/>
    <w:rsid w:val="0073733A"/>
    <w:rsid w:val="007475B9"/>
    <w:rsid w:val="007541F8"/>
    <w:rsid w:val="007561F9"/>
    <w:rsid w:val="007602BD"/>
    <w:rsid w:val="00760510"/>
    <w:rsid w:val="00762781"/>
    <w:rsid w:val="00763A4D"/>
    <w:rsid w:val="00773ED5"/>
    <w:rsid w:val="0077677A"/>
    <w:rsid w:val="007824A4"/>
    <w:rsid w:val="007A0164"/>
    <w:rsid w:val="007B0AD8"/>
    <w:rsid w:val="007C1D15"/>
    <w:rsid w:val="007C3631"/>
    <w:rsid w:val="007F592F"/>
    <w:rsid w:val="007F738F"/>
    <w:rsid w:val="00814DD8"/>
    <w:rsid w:val="0083310B"/>
    <w:rsid w:val="00837776"/>
    <w:rsid w:val="008463F2"/>
    <w:rsid w:val="00847AF7"/>
    <w:rsid w:val="0086161D"/>
    <w:rsid w:val="00867A8A"/>
    <w:rsid w:val="00872280"/>
    <w:rsid w:val="00873107"/>
    <w:rsid w:val="00881B09"/>
    <w:rsid w:val="0089394F"/>
    <w:rsid w:val="008A36FE"/>
    <w:rsid w:val="008B14A5"/>
    <w:rsid w:val="008B5F17"/>
    <w:rsid w:val="008B6977"/>
    <w:rsid w:val="008C0FD4"/>
    <w:rsid w:val="008D154F"/>
    <w:rsid w:val="008E583A"/>
    <w:rsid w:val="00904BB2"/>
    <w:rsid w:val="00906FA5"/>
    <w:rsid w:val="00910AEB"/>
    <w:rsid w:val="009139CC"/>
    <w:rsid w:val="0092098C"/>
    <w:rsid w:val="0092628F"/>
    <w:rsid w:val="0094054B"/>
    <w:rsid w:val="009467AC"/>
    <w:rsid w:val="009513E0"/>
    <w:rsid w:val="00965AEA"/>
    <w:rsid w:val="00980D7E"/>
    <w:rsid w:val="0098528E"/>
    <w:rsid w:val="00985FB4"/>
    <w:rsid w:val="00986BE5"/>
    <w:rsid w:val="009A1357"/>
    <w:rsid w:val="009A5722"/>
    <w:rsid w:val="009B1303"/>
    <w:rsid w:val="009C7F31"/>
    <w:rsid w:val="009D2A8B"/>
    <w:rsid w:val="009D2E29"/>
    <w:rsid w:val="009D3A5D"/>
    <w:rsid w:val="009D4116"/>
    <w:rsid w:val="009E249C"/>
    <w:rsid w:val="009F04D0"/>
    <w:rsid w:val="009F1C83"/>
    <w:rsid w:val="009F51C7"/>
    <w:rsid w:val="00A15EE2"/>
    <w:rsid w:val="00A1645F"/>
    <w:rsid w:val="00A16B40"/>
    <w:rsid w:val="00A214ED"/>
    <w:rsid w:val="00A46A05"/>
    <w:rsid w:val="00A82FFA"/>
    <w:rsid w:val="00A849DF"/>
    <w:rsid w:val="00A879D0"/>
    <w:rsid w:val="00AA274E"/>
    <w:rsid w:val="00AA2932"/>
    <w:rsid w:val="00AA6EBC"/>
    <w:rsid w:val="00AC65A4"/>
    <w:rsid w:val="00AD17FB"/>
    <w:rsid w:val="00AD3B95"/>
    <w:rsid w:val="00AD3EFD"/>
    <w:rsid w:val="00AE2DD9"/>
    <w:rsid w:val="00AE3631"/>
    <w:rsid w:val="00AE7F67"/>
    <w:rsid w:val="00B02F22"/>
    <w:rsid w:val="00B07030"/>
    <w:rsid w:val="00B117D6"/>
    <w:rsid w:val="00B11A1C"/>
    <w:rsid w:val="00B1330C"/>
    <w:rsid w:val="00B1478F"/>
    <w:rsid w:val="00B244D2"/>
    <w:rsid w:val="00B266CD"/>
    <w:rsid w:val="00B275C4"/>
    <w:rsid w:val="00B30813"/>
    <w:rsid w:val="00B41D41"/>
    <w:rsid w:val="00B42982"/>
    <w:rsid w:val="00B44E2F"/>
    <w:rsid w:val="00B61FBF"/>
    <w:rsid w:val="00B62A22"/>
    <w:rsid w:val="00B65DA7"/>
    <w:rsid w:val="00B736D9"/>
    <w:rsid w:val="00B904F9"/>
    <w:rsid w:val="00B9622B"/>
    <w:rsid w:val="00BA1754"/>
    <w:rsid w:val="00BB705D"/>
    <w:rsid w:val="00BE2093"/>
    <w:rsid w:val="00BE3AD2"/>
    <w:rsid w:val="00BE6360"/>
    <w:rsid w:val="00BF37EF"/>
    <w:rsid w:val="00BF4E55"/>
    <w:rsid w:val="00C06ED9"/>
    <w:rsid w:val="00C13A2D"/>
    <w:rsid w:val="00C419B0"/>
    <w:rsid w:val="00C43312"/>
    <w:rsid w:val="00C450E2"/>
    <w:rsid w:val="00C60AD4"/>
    <w:rsid w:val="00C67124"/>
    <w:rsid w:val="00C733AE"/>
    <w:rsid w:val="00C928C1"/>
    <w:rsid w:val="00C9778F"/>
    <w:rsid w:val="00CA7D41"/>
    <w:rsid w:val="00CD224E"/>
    <w:rsid w:val="00CD5602"/>
    <w:rsid w:val="00CE60B0"/>
    <w:rsid w:val="00CF5E36"/>
    <w:rsid w:val="00D002C7"/>
    <w:rsid w:val="00D02E03"/>
    <w:rsid w:val="00D05DA3"/>
    <w:rsid w:val="00D33DD0"/>
    <w:rsid w:val="00D532EA"/>
    <w:rsid w:val="00D60136"/>
    <w:rsid w:val="00D6186C"/>
    <w:rsid w:val="00D62665"/>
    <w:rsid w:val="00D64379"/>
    <w:rsid w:val="00D82415"/>
    <w:rsid w:val="00D91514"/>
    <w:rsid w:val="00D92E5D"/>
    <w:rsid w:val="00D94C64"/>
    <w:rsid w:val="00D9535A"/>
    <w:rsid w:val="00D95BA4"/>
    <w:rsid w:val="00D96389"/>
    <w:rsid w:val="00DA6398"/>
    <w:rsid w:val="00DB594E"/>
    <w:rsid w:val="00DE5663"/>
    <w:rsid w:val="00E00231"/>
    <w:rsid w:val="00E0759A"/>
    <w:rsid w:val="00E161AF"/>
    <w:rsid w:val="00E53352"/>
    <w:rsid w:val="00E53F09"/>
    <w:rsid w:val="00E635D5"/>
    <w:rsid w:val="00E66813"/>
    <w:rsid w:val="00E76D03"/>
    <w:rsid w:val="00E93E12"/>
    <w:rsid w:val="00E9426B"/>
    <w:rsid w:val="00EB180F"/>
    <w:rsid w:val="00EB622D"/>
    <w:rsid w:val="00EC0159"/>
    <w:rsid w:val="00EC79CF"/>
    <w:rsid w:val="00ED041C"/>
    <w:rsid w:val="00ED7FBF"/>
    <w:rsid w:val="00EE0178"/>
    <w:rsid w:val="00EE1DDC"/>
    <w:rsid w:val="00EE7EA2"/>
    <w:rsid w:val="00EF16B3"/>
    <w:rsid w:val="00F0275E"/>
    <w:rsid w:val="00F074B2"/>
    <w:rsid w:val="00F34DC7"/>
    <w:rsid w:val="00F36CB7"/>
    <w:rsid w:val="00F45399"/>
    <w:rsid w:val="00F5216C"/>
    <w:rsid w:val="00F6014F"/>
    <w:rsid w:val="00F60ED1"/>
    <w:rsid w:val="00F614D9"/>
    <w:rsid w:val="00F766BC"/>
    <w:rsid w:val="00F813D7"/>
    <w:rsid w:val="00F9564C"/>
    <w:rsid w:val="00F962EB"/>
    <w:rsid w:val="00FE0738"/>
    <w:rsid w:val="00FE0D60"/>
    <w:rsid w:val="00FE627E"/>
    <w:rsid w:val="00FF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176FA2DF"/>
  <w15:chartTrackingRefBased/>
  <w15:docId w15:val="{D32B6345-B803-4A9E-832F-C24C2427D0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uiPriority="9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1E381D"/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rsid w:val="009D4116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rsid w:val="009D411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D411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rsid w:val="009D411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5">
    <w:name w:val="heading 5"/>
    <w:basedOn w:val="Standard"/>
    <w:next w:val="Standard"/>
    <w:rsid w:val="009D4116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rsid w:val="009D4116"/>
    <w:pPr>
      <w:spacing w:before="240" w:after="60"/>
      <w:outlineLvl w:val="5"/>
    </w:pPr>
    <w:rPr>
      <w:b/>
      <w:bCs/>
      <w:szCs w:val="22"/>
    </w:rPr>
  </w:style>
  <w:style w:type="paragraph" w:styleId="berschrift7">
    <w:name w:val="heading 7"/>
    <w:basedOn w:val="Standard"/>
    <w:next w:val="Standard"/>
    <w:rsid w:val="009D4116"/>
    <w:pPr>
      <w:spacing w:before="240" w:after="60"/>
      <w:outlineLvl w:val="6"/>
    </w:pPr>
  </w:style>
  <w:style w:type="paragraph" w:styleId="berschrift8">
    <w:name w:val="heading 8"/>
    <w:basedOn w:val="Standard"/>
    <w:next w:val="Standard"/>
    <w:rsid w:val="009D4116"/>
    <w:pPr>
      <w:spacing w:before="240" w:after="60"/>
      <w:outlineLvl w:val="7"/>
    </w:pPr>
    <w:rPr>
      <w:i/>
      <w:iCs/>
    </w:rPr>
  </w:style>
  <w:style w:type="paragraph" w:styleId="berschrift9">
    <w:name w:val="heading 9"/>
    <w:basedOn w:val="Standard"/>
    <w:next w:val="Standard"/>
    <w:rsid w:val="009D4116"/>
    <w:pPr>
      <w:spacing w:before="240" w:after="60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itel">
    <w:name w:val="Title"/>
    <w:basedOn w:val="Standard"/>
    <w:link w:val="TitelZchn"/>
    <w:rsid w:val="006C2656"/>
    <w:rPr>
      <w:b/>
      <w:sz w:val="28"/>
    </w:rPr>
  </w:style>
  <w:style w:type="paragraph" w:styleId="Abbildungsverzeichnis">
    <w:name w:val="table of figures"/>
    <w:basedOn w:val="Standard"/>
    <w:next w:val="Standard"/>
    <w:semiHidden/>
    <w:rsid w:val="009D4116"/>
    <w:pPr>
      <w:ind w:left="480" w:hanging="480"/>
    </w:pPr>
  </w:style>
  <w:style w:type="paragraph" w:styleId="Anrede">
    <w:name w:val="Salutation"/>
    <w:basedOn w:val="Standard"/>
    <w:next w:val="Standard"/>
    <w:rsid w:val="009D4116"/>
  </w:style>
  <w:style w:type="paragraph" w:styleId="Aufzhlungszeichen">
    <w:name w:val="List Bullet"/>
    <w:basedOn w:val="Standard"/>
    <w:autoRedefine/>
    <w:rsid w:val="009D4116"/>
    <w:pPr>
      <w:numPr>
        <w:numId w:val="1"/>
      </w:numPr>
    </w:pPr>
  </w:style>
  <w:style w:type="paragraph" w:styleId="Aufzhlungszeichen2">
    <w:name w:val="List Bullet 2"/>
    <w:basedOn w:val="Standard"/>
    <w:autoRedefine/>
    <w:rsid w:val="009D4116"/>
    <w:pPr>
      <w:numPr>
        <w:numId w:val="2"/>
      </w:numPr>
    </w:pPr>
  </w:style>
  <w:style w:type="paragraph" w:styleId="Aufzhlungszeichen3">
    <w:name w:val="List Bullet 3"/>
    <w:basedOn w:val="Standard"/>
    <w:autoRedefine/>
    <w:rsid w:val="009D4116"/>
    <w:pPr>
      <w:numPr>
        <w:numId w:val="3"/>
      </w:numPr>
      <w:tabs>
        <w:tab w:val="clear" w:pos="926"/>
        <w:tab w:val="num" w:pos="360"/>
      </w:tabs>
      <w:ind w:left="0" w:firstLine="0"/>
    </w:pPr>
  </w:style>
  <w:style w:type="paragraph" w:styleId="Aufzhlungszeichen4">
    <w:name w:val="List Bullet 4"/>
    <w:basedOn w:val="Standard"/>
    <w:autoRedefine/>
    <w:rsid w:val="009D4116"/>
    <w:pPr>
      <w:numPr>
        <w:numId w:val="4"/>
      </w:numPr>
      <w:tabs>
        <w:tab w:val="clear" w:pos="1209"/>
        <w:tab w:val="num" w:pos="360"/>
      </w:tabs>
      <w:ind w:left="0" w:firstLine="0"/>
    </w:pPr>
  </w:style>
  <w:style w:type="paragraph" w:styleId="Aufzhlungszeichen5">
    <w:name w:val="List Bullet 5"/>
    <w:basedOn w:val="Standard"/>
    <w:autoRedefine/>
    <w:rsid w:val="009D4116"/>
    <w:pPr>
      <w:numPr>
        <w:numId w:val="5"/>
      </w:numPr>
      <w:tabs>
        <w:tab w:val="clear" w:pos="1492"/>
        <w:tab w:val="num" w:pos="360"/>
      </w:tabs>
      <w:ind w:left="0" w:firstLine="0"/>
    </w:pPr>
  </w:style>
  <w:style w:type="paragraph" w:styleId="Beschriftung">
    <w:name w:val="caption"/>
    <w:basedOn w:val="Standard"/>
    <w:next w:val="Standard"/>
    <w:rsid w:val="001E381D"/>
    <w:pPr>
      <w:spacing w:before="120" w:after="120"/>
    </w:pPr>
    <w:rPr>
      <w:b/>
      <w:bCs/>
      <w:szCs w:val="20"/>
    </w:rPr>
  </w:style>
  <w:style w:type="paragraph" w:styleId="Blocktext">
    <w:name w:val="Block Text"/>
    <w:basedOn w:val="Standard"/>
    <w:rsid w:val="009D4116"/>
    <w:pPr>
      <w:spacing w:after="120"/>
      <w:ind w:left="1440" w:right="1440"/>
    </w:pPr>
  </w:style>
  <w:style w:type="paragraph" w:styleId="Datum">
    <w:name w:val="Date"/>
    <w:basedOn w:val="Standard"/>
    <w:next w:val="Standard"/>
    <w:rsid w:val="009D4116"/>
  </w:style>
  <w:style w:type="paragraph" w:styleId="Dokumentstruktur">
    <w:name w:val="Document Map"/>
    <w:basedOn w:val="Standard"/>
    <w:semiHidden/>
    <w:rsid w:val="009D4116"/>
    <w:pPr>
      <w:shd w:val="clear" w:color="auto" w:fill="000080"/>
    </w:pPr>
    <w:rPr>
      <w:rFonts w:ascii="Tahoma" w:hAnsi="Tahoma" w:cs="Tahoma"/>
    </w:rPr>
  </w:style>
  <w:style w:type="paragraph" w:styleId="E-Mail-Signatur">
    <w:name w:val="E-mail Signature"/>
    <w:basedOn w:val="Standard"/>
    <w:rsid w:val="009D4116"/>
  </w:style>
  <w:style w:type="paragraph" w:styleId="Endnotentext">
    <w:name w:val="endnote text"/>
    <w:basedOn w:val="Standard"/>
    <w:semiHidden/>
    <w:rsid w:val="009D4116"/>
    <w:rPr>
      <w:sz w:val="20"/>
      <w:szCs w:val="20"/>
    </w:rPr>
  </w:style>
  <w:style w:type="paragraph" w:styleId="Fu-Endnotenberschrift">
    <w:name w:val="Note Heading"/>
    <w:basedOn w:val="Standard"/>
    <w:next w:val="Standard"/>
    <w:rsid w:val="009D4116"/>
  </w:style>
  <w:style w:type="paragraph" w:styleId="Funotentext">
    <w:name w:val="footnote text"/>
    <w:basedOn w:val="Standard"/>
    <w:semiHidden/>
    <w:rsid w:val="009D4116"/>
    <w:rPr>
      <w:sz w:val="20"/>
      <w:szCs w:val="20"/>
    </w:rPr>
  </w:style>
  <w:style w:type="paragraph" w:styleId="Fuzeile">
    <w:name w:val="footer"/>
    <w:basedOn w:val="Standard"/>
    <w:rsid w:val="009D4116"/>
    <w:pPr>
      <w:tabs>
        <w:tab w:val="center" w:pos="4536"/>
        <w:tab w:val="right" w:pos="9072"/>
      </w:tabs>
    </w:pPr>
  </w:style>
  <w:style w:type="paragraph" w:styleId="Gruformel">
    <w:name w:val="Closing"/>
    <w:basedOn w:val="Standard"/>
    <w:rsid w:val="009D4116"/>
    <w:pPr>
      <w:ind w:left="4252"/>
    </w:pPr>
  </w:style>
  <w:style w:type="paragraph" w:styleId="HTMLAdresse">
    <w:name w:val="HTML Address"/>
    <w:basedOn w:val="Standard"/>
    <w:rsid w:val="009D4116"/>
    <w:rPr>
      <w:i/>
      <w:iCs/>
    </w:rPr>
  </w:style>
  <w:style w:type="paragraph" w:styleId="HTMLVorformatiert">
    <w:name w:val="HTML Preformatted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Index1">
    <w:name w:val="index 1"/>
    <w:basedOn w:val="Standard"/>
    <w:next w:val="Standard"/>
    <w:autoRedefine/>
    <w:semiHidden/>
    <w:rsid w:val="009D4116"/>
    <w:pPr>
      <w:ind w:left="240" w:hanging="240"/>
    </w:pPr>
  </w:style>
  <w:style w:type="paragraph" w:styleId="Index2">
    <w:name w:val="index 2"/>
    <w:basedOn w:val="Standard"/>
    <w:next w:val="Standard"/>
    <w:autoRedefine/>
    <w:semiHidden/>
    <w:rsid w:val="009D4116"/>
    <w:pPr>
      <w:ind w:left="480" w:hanging="240"/>
    </w:pPr>
  </w:style>
  <w:style w:type="paragraph" w:styleId="Index3">
    <w:name w:val="index 3"/>
    <w:basedOn w:val="Standard"/>
    <w:next w:val="Standard"/>
    <w:autoRedefine/>
    <w:semiHidden/>
    <w:rsid w:val="009D4116"/>
    <w:pPr>
      <w:ind w:left="720" w:hanging="240"/>
    </w:pPr>
  </w:style>
  <w:style w:type="paragraph" w:styleId="Index4">
    <w:name w:val="index 4"/>
    <w:basedOn w:val="Standard"/>
    <w:next w:val="Standard"/>
    <w:autoRedefine/>
    <w:semiHidden/>
    <w:rsid w:val="009D4116"/>
    <w:pPr>
      <w:ind w:left="960" w:hanging="240"/>
    </w:pPr>
  </w:style>
  <w:style w:type="paragraph" w:styleId="Index5">
    <w:name w:val="index 5"/>
    <w:basedOn w:val="Standard"/>
    <w:next w:val="Standard"/>
    <w:autoRedefine/>
    <w:semiHidden/>
    <w:rsid w:val="009D4116"/>
    <w:pPr>
      <w:ind w:left="1200" w:hanging="240"/>
    </w:pPr>
  </w:style>
  <w:style w:type="paragraph" w:styleId="Index6">
    <w:name w:val="index 6"/>
    <w:basedOn w:val="Standard"/>
    <w:next w:val="Standard"/>
    <w:autoRedefine/>
    <w:semiHidden/>
    <w:rsid w:val="009D4116"/>
    <w:pPr>
      <w:ind w:left="1440" w:hanging="240"/>
    </w:pPr>
  </w:style>
  <w:style w:type="paragraph" w:styleId="Index7">
    <w:name w:val="index 7"/>
    <w:basedOn w:val="Standard"/>
    <w:next w:val="Standard"/>
    <w:autoRedefine/>
    <w:semiHidden/>
    <w:rsid w:val="009D4116"/>
    <w:pPr>
      <w:ind w:left="1680" w:hanging="240"/>
    </w:pPr>
  </w:style>
  <w:style w:type="paragraph" w:styleId="Index8">
    <w:name w:val="index 8"/>
    <w:basedOn w:val="Standard"/>
    <w:next w:val="Standard"/>
    <w:autoRedefine/>
    <w:semiHidden/>
    <w:rsid w:val="009D4116"/>
    <w:pPr>
      <w:ind w:left="1920" w:hanging="240"/>
    </w:pPr>
  </w:style>
  <w:style w:type="paragraph" w:styleId="Index9">
    <w:name w:val="index 9"/>
    <w:basedOn w:val="Standard"/>
    <w:next w:val="Standard"/>
    <w:autoRedefine/>
    <w:semiHidden/>
    <w:rsid w:val="009D4116"/>
    <w:pPr>
      <w:ind w:left="2160" w:hanging="240"/>
    </w:pPr>
  </w:style>
  <w:style w:type="paragraph" w:styleId="Indexberschrift">
    <w:name w:val="index heading"/>
    <w:basedOn w:val="Standard"/>
    <w:next w:val="Index1"/>
    <w:semiHidden/>
    <w:rsid w:val="009D4116"/>
    <w:rPr>
      <w:rFonts w:cs="Arial"/>
      <w:b/>
      <w:bCs/>
    </w:rPr>
  </w:style>
  <w:style w:type="paragraph" w:styleId="Kommentartext">
    <w:name w:val="annotation text"/>
    <w:basedOn w:val="Standard"/>
    <w:link w:val="KommentartextZchn"/>
    <w:semiHidden/>
    <w:rsid w:val="009D4116"/>
    <w:rPr>
      <w:sz w:val="20"/>
      <w:szCs w:val="20"/>
    </w:rPr>
  </w:style>
  <w:style w:type="paragraph" w:styleId="Kopfzeile">
    <w:name w:val="header"/>
    <w:basedOn w:val="Standard"/>
    <w:rsid w:val="009D4116"/>
    <w:pPr>
      <w:tabs>
        <w:tab w:val="center" w:pos="4536"/>
        <w:tab w:val="right" w:pos="9072"/>
      </w:tabs>
    </w:pPr>
  </w:style>
  <w:style w:type="paragraph" w:styleId="Liste">
    <w:name w:val="List"/>
    <w:basedOn w:val="Standard"/>
    <w:rsid w:val="009D4116"/>
    <w:pPr>
      <w:ind w:left="283" w:hanging="283"/>
    </w:pPr>
  </w:style>
  <w:style w:type="paragraph" w:styleId="Liste2">
    <w:name w:val="List 2"/>
    <w:basedOn w:val="Standard"/>
    <w:rsid w:val="009D4116"/>
    <w:pPr>
      <w:ind w:left="566" w:hanging="283"/>
    </w:pPr>
  </w:style>
  <w:style w:type="paragraph" w:styleId="Liste3">
    <w:name w:val="List 3"/>
    <w:basedOn w:val="Standard"/>
    <w:rsid w:val="009D4116"/>
    <w:pPr>
      <w:ind w:left="849" w:hanging="283"/>
    </w:pPr>
  </w:style>
  <w:style w:type="paragraph" w:styleId="Liste4">
    <w:name w:val="List 4"/>
    <w:basedOn w:val="Standard"/>
    <w:rsid w:val="009D4116"/>
    <w:pPr>
      <w:ind w:left="1132" w:hanging="283"/>
    </w:pPr>
  </w:style>
  <w:style w:type="paragraph" w:styleId="Liste5">
    <w:name w:val="List 5"/>
    <w:basedOn w:val="Standard"/>
    <w:rsid w:val="009D4116"/>
    <w:pPr>
      <w:ind w:left="1415" w:hanging="283"/>
    </w:pPr>
  </w:style>
  <w:style w:type="paragraph" w:styleId="Listenfortsetzung">
    <w:name w:val="List Continue"/>
    <w:basedOn w:val="Standard"/>
    <w:rsid w:val="009D4116"/>
    <w:pPr>
      <w:spacing w:after="120"/>
      <w:ind w:left="283"/>
    </w:pPr>
  </w:style>
  <w:style w:type="paragraph" w:styleId="Listenfortsetzung2">
    <w:name w:val="List Continue 2"/>
    <w:basedOn w:val="Standard"/>
    <w:rsid w:val="009D4116"/>
    <w:pPr>
      <w:spacing w:after="120"/>
      <w:ind w:left="566"/>
    </w:pPr>
  </w:style>
  <w:style w:type="paragraph" w:styleId="Listenfortsetzung3">
    <w:name w:val="List Continue 3"/>
    <w:basedOn w:val="Standard"/>
    <w:rsid w:val="009D4116"/>
    <w:pPr>
      <w:spacing w:after="120"/>
      <w:ind w:left="849"/>
    </w:pPr>
  </w:style>
  <w:style w:type="paragraph" w:styleId="Listenfortsetzung4">
    <w:name w:val="List Continue 4"/>
    <w:basedOn w:val="Standard"/>
    <w:rsid w:val="009D4116"/>
    <w:pPr>
      <w:spacing w:after="120"/>
      <w:ind w:left="1132"/>
    </w:pPr>
  </w:style>
  <w:style w:type="paragraph" w:styleId="Listenfortsetzung5">
    <w:name w:val="List Continue 5"/>
    <w:basedOn w:val="Standard"/>
    <w:rsid w:val="009D4116"/>
    <w:pPr>
      <w:spacing w:after="120"/>
      <w:ind w:left="1415"/>
    </w:pPr>
  </w:style>
  <w:style w:type="paragraph" w:styleId="Listennummer">
    <w:name w:val="List Number"/>
    <w:basedOn w:val="Standard"/>
    <w:rsid w:val="009D4116"/>
    <w:pPr>
      <w:numPr>
        <w:numId w:val="6"/>
      </w:numPr>
    </w:pPr>
  </w:style>
  <w:style w:type="paragraph" w:styleId="Listennummer2">
    <w:name w:val="List Number 2"/>
    <w:basedOn w:val="Standard"/>
    <w:rsid w:val="009D4116"/>
    <w:pPr>
      <w:numPr>
        <w:numId w:val="7"/>
      </w:numPr>
    </w:pPr>
  </w:style>
  <w:style w:type="paragraph" w:styleId="Listennummer3">
    <w:name w:val="List Number 3"/>
    <w:basedOn w:val="Standard"/>
    <w:rsid w:val="009D4116"/>
    <w:pPr>
      <w:numPr>
        <w:numId w:val="8"/>
      </w:numPr>
    </w:pPr>
  </w:style>
  <w:style w:type="paragraph" w:styleId="Listennummer4">
    <w:name w:val="List Number 4"/>
    <w:basedOn w:val="Standard"/>
    <w:rsid w:val="009D4116"/>
    <w:pPr>
      <w:numPr>
        <w:numId w:val="9"/>
      </w:numPr>
    </w:pPr>
  </w:style>
  <w:style w:type="paragraph" w:styleId="Listennummer5">
    <w:name w:val="List Number 5"/>
    <w:basedOn w:val="Standard"/>
    <w:rsid w:val="009D4116"/>
    <w:pPr>
      <w:numPr>
        <w:numId w:val="10"/>
      </w:numPr>
    </w:pPr>
  </w:style>
  <w:style w:type="paragraph" w:styleId="Makrotext">
    <w:name w:val="macro"/>
    <w:semiHidden/>
    <w:rsid w:val="009D411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 w:cs="Courier New"/>
    </w:rPr>
  </w:style>
  <w:style w:type="paragraph" w:styleId="Nachrichtenkopf">
    <w:name w:val="Message Header"/>
    <w:basedOn w:val="Standard"/>
    <w:rsid w:val="009D411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</w:rPr>
  </w:style>
  <w:style w:type="paragraph" w:styleId="NurText">
    <w:name w:val="Plain Text"/>
    <w:basedOn w:val="Standard"/>
    <w:rsid w:val="009D4116"/>
    <w:rPr>
      <w:rFonts w:ascii="Courier New" w:hAnsi="Courier New" w:cs="Courier New"/>
      <w:sz w:val="20"/>
      <w:szCs w:val="20"/>
    </w:rPr>
  </w:style>
  <w:style w:type="paragraph" w:styleId="Rechtsgrundlagenverzeichnis">
    <w:name w:val="table of authorities"/>
    <w:basedOn w:val="Standard"/>
    <w:next w:val="Standard"/>
    <w:semiHidden/>
    <w:rsid w:val="009D4116"/>
    <w:pPr>
      <w:ind w:left="240" w:hanging="240"/>
    </w:pPr>
  </w:style>
  <w:style w:type="paragraph" w:styleId="RGV-berschrift">
    <w:name w:val="toa heading"/>
    <w:basedOn w:val="Standard"/>
    <w:next w:val="Standard"/>
    <w:semiHidden/>
    <w:rsid w:val="009D4116"/>
    <w:pPr>
      <w:spacing w:before="120"/>
    </w:pPr>
    <w:rPr>
      <w:rFonts w:cs="Arial"/>
      <w:b/>
      <w:bCs/>
    </w:rPr>
  </w:style>
  <w:style w:type="paragraph" w:styleId="StandardWeb">
    <w:name w:val="Normal (Web)"/>
    <w:basedOn w:val="Standard"/>
    <w:link w:val="StandardWebZchn"/>
    <w:rsid w:val="009D4116"/>
  </w:style>
  <w:style w:type="paragraph" w:styleId="Standardeinzug">
    <w:name w:val="Normal Indent"/>
    <w:basedOn w:val="Standard"/>
    <w:rsid w:val="009D4116"/>
    <w:pPr>
      <w:ind w:left="708"/>
    </w:pPr>
  </w:style>
  <w:style w:type="paragraph" w:styleId="Textkrper">
    <w:name w:val="Body Text"/>
    <w:basedOn w:val="Standard"/>
    <w:rsid w:val="009D4116"/>
    <w:pPr>
      <w:spacing w:after="120"/>
    </w:pPr>
  </w:style>
  <w:style w:type="paragraph" w:styleId="Textkrper2">
    <w:name w:val="Body Text 2"/>
    <w:basedOn w:val="Standard"/>
    <w:rsid w:val="009D4116"/>
    <w:pPr>
      <w:spacing w:after="120" w:line="480" w:lineRule="auto"/>
    </w:pPr>
  </w:style>
  <w:style w:type="paragraph" w:styleId="Textkrper3">
    <w:name w:val="Body Text 3"/>
    <w:basedOn w:val="Standard"/>
    <w:rsid w:val="009D4116"/>
    <w:pPr>
      <w:spacing w:after="120"/>
    </w:pPr>
    <w:rPr>
      <w:sz w:val="16"/>
      <w:szCs w:val="16"/>
    </w:rPr>
  </w:style>
  <w:style w:type="paragraph" w:styleId="Textkrper-Zeileneinzug">
    <w:name w:val="Body Text Indent"/>
    <w:basedOn w:val="Standard"/>
    <w:rsid w:val="009D4116"/>
    <w:pPr>
      <w:spacing w:after="120"/>
      <w:ind w:left="283"/>
    </w:pPr>
  </w:style>
  <w:style w:type="paragraph" w:styleId="Textkrper-Einzug2">
    <w:name w:val="Body Text Indent 2"/>
    <w:basedOn w:val="Standard"/>
    <w:rsid w:val="009D4116"/>
    <w:pPr>
      <w:spacing w:after="120" w:line="480" w:lineRule="auto"/>
      <w:ind w:left="283"/>
    </w:pPr>
  </w:style>
  <w:style w:type="paragraph" w:styleId="Textkrper-Einzug3">
    <w:name w:val="Body Text Indent 3"/>
    <w:basedOn w:val="Standard"/>
    <w:rsid w:val="009D4116"/>
    <w:pPr>
      <w:spacing w:after="120"/>
      <w:ind w:left="283"/>
    </w:pPr>
    <w:rPr>
      <w:sz w:val="16"/>
      <w:szCs w:val="16"/>
    </w:rPr>
  </w:style>
  <w:style w:type="paragraph" w:styleId="Textkrper-Erstzeileneinzug">
    <w:name w:val="Body Text First Indent"/>
    <w:basedOn w:val="Textkrper"/>
    <w:rsid w:val="009D4116"/>
    <w:pPr>
      <w:ind w:firstLine="210"/>
    </w:pPr>
  </w:style>
  <w:style w:type="paragraph" w:styleId="Textkrper-Erstzeileneinzug2">
    <w:name w:val="Body Text First Indent 2"/>
    <w:basedOn w:val="Textkrper-Zeileneinzug"/>
    <w:rsid w:val="009D4116"/>
    <w:pPr>
      <w:ind w:firstLine="210"/>
    </w:pPr>
  </w:style>
  <w:style w:type="paragraph" w:styleId="Umschlagabsenderadresse">
    <w:name w:val="envelope return"/>
    <w:basedOn w:val="Standard"/>
    <w:rsid w:val="009D4116"/>
    <w:rPr>
      <w:rFonts w:cs="Arial"/>
      <w:sz w:val="20"/>
      <w:szCs w:val="20"/>
    </w:rPr>
  </w:style>
  <w:style w:type="paragraph" w:styleId="Umschlagadresse">
    <w:name w:val="envelope address"/>
    <w:basedOn w:val="Standard"/>
    <w:rsid w:val="009D4116"/>
    <w:pPr>
      <w:framePr w:w="4320" w:h="2160" w:hRule="exact" w:hSpace="141" w:wrap="auto" w:hAnchor="page" w:xAlign="center" w:yAlign="bottom"/>
      <w:ind w:left="1"/>
    </w:pPr>
    <w:rPr>
      <w:rFonts w:cs="Arial"/>
    </w:rPr>
  </w:style>
  <w:style w:type="paragraph" w:styleId="Unterschrift">
    <w:name w:val="Signature"/>
    <w:basedOn w:val="Standard"/>
    <w:rsid w:val="009D4116"/>
    <w:pPr>
      <w:ind w:left="4252"/>
    </w:pPr>
  </w:style>
  <w:style w:type="paragraph" w:styleId="Untertitel">
    <w:name w:val="Subtitle"/>
    <w:basedOn w:val="Standard"/>
    <w:rsid w:val="007F738F"/>
    <w:pPr>
      <w:spacing w:after="60" w:line="360" w:lineRule="auto"/>
      <w:outlineLvl w:val="1"/>
    </w:pPr>
    <w:rPr>
      <w:rFonts w:cs="Arial"/>
      <w:sz w:val="24"/>
    </w:rPr>
  </w:style>
  <w:style w:type="paragraph" w:styleId="Verzeichnis1">
    <w:name w:val="toc 1"/>
    <w:basedOn w:val="Standard"/>
    <w:next w:val="Standard"/>
    <w:autoRedefine/>
    <w:semiHidden/>
    <w:rsid w:val="009D4116"/>
  </w:style>
  <w:style w:type="paragraph" w:styleId="Verzeichnis2">
    <w:name w:val="toc 2"/>
    <w:basedOn w:val="Standard"/>
    <w:next w:val="Standard"/>
    <w:autoRedefine/>
    <w:semiHidden/>
    <w:rsid w:val="009D4116"/>
    <w:pPr>
      <w:ind w:left="240"/>
    </w:pPr>
  </w:style>
  <w:style w:type="paragraph" w:styleId="Verzeichnis3">
    <w:name w:val="toc 3"/>
    <w:basedOn w:val="Standard"/>
    <w:next w:val="Standard"/>
    <w:autoRedefine/>
    <w:semiHidden/>
    <w:rsid w:val="009D4116"/>
    <w:pPr>
      <w:ind w:left="480"/>
    </w:pPr>
  </w:style>
  <w:style w:type="paragraph" w:styleId="Verzeichnis4">
    <w:name w:val="toc 4"/>
    <w:basedOn w:val="Standard"/>
    <w:next w:val="Standard"/>
    <w:autoRedefine/>
    <w:semiHidden/>
    <w:rsid w:val="009D4116"/>
    <w:pPr>
      <w:ind w:left="720"/>
    </w:pPr>
  </w:style>
  <w:style w:type="paragraph" w:styleId="Verzeichnis5">
    <w:name w:val="toc 5"/>
    <w:basedOn w:val="Standard"/>
    <w:next w:val="Standard"/>
    <w:autoRedefine/>
    <w:semiHidden/>
    <w:rsid w:val="009D4116"/>
    <w:pPr>
      <w:ind w:left="960"/>
    </w:pPr>
  </w:style>
  <w:style w:type="paragraph" w:styleId="Verzeichnis6">
    <w:name w:val="toc 6"/>
    <w:basedOn w:val="Standard"/>
    <w:next w:val="Standard"/>
    <w:autoRedefine/>
    <w:semiHidden/>
    <w:rsid w:val="009D4116"/>
    <w:pPr>
      <w:ind w:left="1200"/>
    </w:pPr>
  </w:style>
  <w:style w:type="paragraph" w:styleId="Verzeichnis7">
    <w:name w:val="toc 7"/>
    <w:basedOn w:val="Standard"/>
    <w:next w:val="Standard"/>
    <w:autoRedefine/>
    <w:semiHidden/>
    <w:rsid w:val="009D4116"/>
    <w:pPr>
      <w:ind w:left="1440"/>
    </w:pPr>
  </w:style>
  <w:style w:type="paragraph" w:styleId="Verzeichnis8">
    <w:name w:val="toc 8"/>
    <w:basedOn w:val="Standard"/>
    <w:next w:val="Standard"/>
    <w:autoRedefine/>
    <w:semiHidden/>
    <w:rsid w:val="009D4116"/>
    <w:pPr>
      <w:ind w:left="1680"/>
    </w:pPr>
  </w:style>
  <w:style w:type="paragraph" w:styleId="Verzeichnis9">
    <w:name w:val="toc 9"/>
    <w:basedOn w:val="Standard"/>
    <w:next w:val="Standard"/>
    <w:autoRedefine/>
    <w:semiHidden/>
    <w:rsid w:val="009D4116"/>
    <w:pPr>
      <w:ind w:left="1920"/>
    </w:pPr>
  </w:style>
  <w:style w:type="paragraph" w:styleId="Sprechblasentext">
    <w:name w:val="Balloon Text"/>
    <w:basedOn w:val="Standard"/>
    <w:semiHidden/>
    <w:rsid w:val="00397B89"/>
    <w:rPr>
      <w:rFonts w:ascii="Tahoma" w:hAnsi="Tahoma" w:cs="Tahoma"/>
      <w:sz w:val="16"/>
      <w:szCs w:val="16"/>
    </w:rPr>
  </w:style>
  <w:style w:type="table" w:customStyle="1" w:styleId="Tabellengitternetz">
    <w:name w:val="Tabellengitternetz"/>
    <w:basedOn w:val="NormaleTabelle"/>
    <w:uiPriority w:val="59"/>
    <w:rsid w:val="002F423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HelleSchattierung-Akzent11">
    <w:name w:val="Helle Schattierung - Akzent 11"/>
    <w:basedOn w:val="NormaleTabelle"/>
    <w:uiPriority w:val="60"/>
    <w:rsid w:val="002F4234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character" w:styleId="Hyperlink">
    <w:name w:val="Hyperlink"/>
    <w:uiPriority w:val="99"/>
    <w:unhideWhenUsed/>
    <w:rsid w:val="009D2E29"/>
    <w:rPr>
      <w:color w:val="0000FF"/>
      <w:u w:val="single"/>
    </w:rPr>
  </w:style>
  <w:style w:type="character" w:customStyle="1" w:styleId="TitelZchn">
    <w:name w:val="Titel Zchn"/>
    <w:link w:val="Titel"/>
    <w:rsid w:val="006C2656"/>
    <w:rPr>
      <w:rFonts w:ascii="Arial" w:hAnsi="Arial"/>
      <w:b/>
      <w:sz w:val="28"/>
      <w:szCs w:val="24"/>
    </w:rPr>
  </w:style>
  <w:style w:type="paragraph" w:styleId="KeinLeerraum">
    <w:name w:val="No Spacing"/>
    <w:uiPriority w:val="1"/>
    <w:rsid w:val="004B3830"/>
    <w:rPr>
      <w:rFonts w:ascii="Arial" w:hAnsi="Arial"/>
      <w:sz w:val="22"/>
      <w:szCs w:val="24"/>
    </w:rPr>
  </w:style>
  <w:style w:type="table" w:styleId="Tabellenraster">
    <w:name w:val="Table Grid"/>
    <w:basedOn w:val="NormaleTabelle"/>
    <w:uiPriority w:val="59"/>
    <w:rsid w:val="00C45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entabelle4Akzent4">
    <w:name w:val="List Table 4 Accent 4"/>
    <w:aliases w:val="ViscoTec Tabellen Word"/>
    <w:basedOn w:val="NormaleTabelle"/>
    <w:uiPriority w:val="49"/>
    <w:rsid w:val="00615DEA"/>
    <w:rPr>
      <w:rFonts w:ascii="Arial" w:hAnsi="Arial"/>
    </w:rPr>
    <w:tblPr>
      <w:tblStyleRowBandSize w:val="1"/>
      <w:tblStyleColBandSize w:val="1"/>
      <w:tblBorders>
        <w:top w:val="single" w:sz="4" w:space="0" w:color="1C1C1C"/>
        <w:left w:val="single" w:sz="4" w:space="0" w:color="1C1C1C"/>
        <w:bottom w:val="single" w:sz="4" w:space="0" w:color="1C1C1C"/>
        <w:right w:val="single" w:sz="4" w:space="0" w:color="1C1C1C"/>
        <w:insideH w:val="single" w:sz="4" w:space="0" w:color="1C1C1C"/>
        <w:insideV w:val="single" w:sz="4" w:space="0" w:color="1C1C1C"/>
      </w:tblBorders>
    </w:tblPr>
    <w:tblStylePr w:type="firstRow">
      <w:rPr>
        <w:rFonts w:ascii="Arial" w:hAnsi="Arial"/>
        <w:b/>
        <w:bCs/>
        <w:color w:val="FFFFFF" w:themeColor="background1"/>
        <w:sz w:val="20"/>
      </w:rPr>
      <w:tblPr/>
      <w:tcPr>
        <w:shd w:val="clear" w:color="auto" w:fill="1B2543"/>
      </w:tcPr>
    </w:tblStylePr>
    <w:tblStylePr w:type="lastRow">
      <w:rPr>
        <w:b/>
        <w:bCs/>
      </w:rPr>
      <w:tblPr/>
      <w:tcPr>
        <w:tcBorders>
          <w:top w:val="double" w:sz="4" w:space="0" w:color="4D67B7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DDE4F0"/>
      </w:tcPr>
    </w:tblStylePr>
  </w:style>
  <w:style w:type="character" w:customStyle="1" w:styleId="StandardWebZchn">
    <w:name w:val="Standard (Web) Zchn"/>
    <w:basedOn w:val="Absatz-Standardschriftart"/>
    <w:link w:val="StandardWeb"/>
    <w:locked/>
    <w:rsid w:val="000E2BA7"/>
    <w:rPr>
      <w:rFonts w:ascii="Arial" w:hAnsi="Arial"/>
      <w:sz w:val="22"/>
      <w:szCs w:val="24"/>
    </w:rPr>
  </w:style>
  <w:style w:type="character" w:customStyle="1" w:styleId="Headline1Zchn">
    <w:name w:val="Headline 1 Zchn"/>
    <w:basedOn w:val="Absatz-Standardschriftart"/>
    <w:link w:val="Headline1"/>
    <w:locked/>
    <w:rsid w:val="00C419B0"/>
    <w:rPr>
      <w:rFonts w:ascii="Arial" w:hAnsi="Arial" w:cs="Arial"/>
      <w:b/>
      <w:sz w:val="32"/>
      <w:szCs w:val="32"/>
    </w:rPr>
  </w:style>
  <w:style w:type="paragraph" w:customStyle="1" w:styleId="Headline1">
    <w:name w:val="Headline 1"/>
    <w:basedOn w:val="Standard"/>
    <w:link w:val="Headline1Zchn"/>
    <w:qFormat/>
    <w:rsid w:val="00C419B0"/>
    <w:rPr>
      <w:rFonts w:cs="Arial"/>
      <w:b/>
      <w:sz w:val="32"/>
      <w:szCs w:val="32"/>
    </w:rPr>
  </w:style>
  <w:style w:type="character" w:customStyle="1" w:styleId="SubheadlineZchn">
    <w:name w:val="Subheadline Zchn"/>
    <w:basedOn w:val="Absatz-Standardschriftart"/>
    <w:link w:val="Subheadline"/>
    <w:locked/>
    <w:rsid w:val="00C419B0"/>
    <w:rPr>
      <w:rFonts w:ascii="Arial" w:hAnsi="Arial" w:cs="Arial"/>
      <w:b/>
      <w:sz w:val="22"/>
      <w:szCs w:val="22"/>
    </w:rPr>
  </w:style>
  <w:style w:type="paragraph" w:customStyle="1" w:styleId="Subheadline">
    <w:name w:val="Subheadline"/>
    <w:basedOn w:val="Standard"/>
    <w:link w:val="SubheadlineZchn"/>
    <w:qFormat/>
    <w:rsid w:val="00C419B0"/>
    <w:rPr>
      <w:rFonts w:cs="Arial"/>
      <w:b/>
      <w:szCs w:val="22"/>
    </w:rPr>
  </w:style>
  <w:style w:type="character" w:customStyle="1" w:styleId="FliesstextZchn">
    <w:name w:val="Fliesstext Zchn"/>
    <w:basedOn w:val="Absatz-Standardschriftart"/>
    <w:link w:val="Fliesstext"/>
    <w:locked/>
    <w:rsid w:val="00C419B0"/>
    <w:rPr>
      <w:rFonts w:ascii="Arial" w:hAnsi="Arial" w:cs="Arial"/>
      <w:sz w:val="22"/>
      <w:szCs w:val="24"/>
    </w:rPr>
  </w:style>
  <w:style w:type="paragraph" w:customStyle="1" w:styleId="Fliesstext">
    <w:name w:val="Fliesstext"/>
    <w:basedOn w:val="Standard"/>
    <w:link w:val="FliesstextZchn"/>
    <w:qFormat/>
    <w:rsid w:val="00C419B0"/>
    <w:rPr>
      <w:rFonts w:cs="Arial"/>
    </w:rPr>
  </w:style>
  <w:style w:type="character" w:customStyle="1" w:styleId="Presse-FliesstextZchn">
    <w:name w:val="Presse-Fliesstext Zchn"/>
    <w:basedOn w:val="StandardWebZchn"/>
    <w:link w:val="Presse-Fliesstext"/>
    <w:locked/>
    <w:rsid w:val="00C419B0"/>
    <w:rPr>
      <w:rFonts w:ascii="Arial" w:hAnsi="Arial"/>
      <w:sz w:val="22"/>
      <w:szCs w:val="24"/>
    </w:rPr>
  </w:style>
  <w:style w:type="paragraph" w:customStyle="1" w:styleId="Presse-Fliesstext">
    <w:name w:val="Presse-Fliesstext"/>
    <w:basedOn w:val="StandardWeb"/>
    <w:link w:val="Presse-FliesstextZchn"/>
    <w:qFormat/>
    <w:rsid w:val="00C419B0"/>
    <w:pPr>
      <w:spacing w:after="240" w:line="360" w:lineRule="auto"/>
      <w:ind w:right="1276"/>
    </w:pPr>
  </w:style>
  <w:style w:type="character" w:customStyle="1" w:styleId="BildunterschriftZchn">
    <w:name w:val="Bildunterschrift Zchn"/>
    <w:basedOn w:val="StandardWebZchn"/>
    <w:link w:val="Bildunterschrift"/>
    <w:locked/>
    <w:rsid w:val="00C419B0"/>
    <w:rPr>
      <w:rFonts w:ascii="Arial" w:hAnsi="Arial"/>
      <w:i/>
      <w:sz w:val="18"/>
      <w:szCs w:val="18"/>
    </w:rPr>
  </w:style>
  <w:style w:type="paragraph" w:customStyle="1" w:styleId="Bildunterschrift">
    <w:name w:val="Bildunterschrift"/>
    <w:basedOn w:val="StandardWeb"/>
    <w:link w:val="BildunterschriftZchn"/>
    <w:qFormat/>
    <w:rsid w:val="00C419B0"/>
    <w:pPr>
      <w:spacing w:line="360" w:lineRule="auto"/>
      <w:ind w:right="1273"/>
    </w:pPr>
    <w:rPr>
      <w:i/>
      <w:sz w:val="18"/>
      <w:szCs w:val="18"/>
    </w:rPr>
  </w:style>
  <w:style w:type="character" w:styleId="Fett">
    <w:name w:val="Strong"/>
    <w:basedOn w:val="Absatz-Standardschriftart"/>
    <w:uiPriority w:val="22"/>
    <w:rsid w:val="000E2BA7"/>
    <w:rPr>
      <w:b/>
      <w:bCs/>
    </w:rPr>
  </w:style>
  <w:style w:type="paragraph" w:styleId="Listenabsatz">
    <w:name w:val="List Paragraph"/>
    <w:basedOn w:val="Standard"/>
    <w:uiPriority w:val="34"/>
    <w:qFormat/>
    <w:rsid w:val="008B6977"/>
    <w:pPr>
      <w:ind w:left="720"/>
    </w:pPr>
    <w:rPr>
      <w:rFonts w:ascii="Calibri" w:eastAsiaTheme="minorHAnsi" w:hAnsi="Calibri" w:cs="Calibri"/>
      <w:szCs w:val="22"/>
      <w:lang w:eastAsia="en-US"/>
    </w:rPr>
  </w:style>
  <w:style w:type="character" w:customStyle="1" w:styleId="ezstring-field">
    <w:name w:val="ezstring-field"/>
    <w:basedOn w:val="Absatz-Standardschriftart"/>
    <w:rsid w:val="009B1303"/>
  </w:style>
  <w:style w:type="character" w:styleId="BesuchterLink">
    <w:name w:val="FollowedHyperlink"/>
    <w:basedOn w:val="Absatz-Standardschriftart"/>
    <w:uiPriority w:val="99"/>
    <w:semiHidden/>
    <w:unhideWhenUsed/>
    <w:rsid w:val="00762781"/>
    <w:rPr>
      <w:color w:val="E4032E" w:themeColor="followedHyperlink"/>
      <w:u w:val="singl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86FB5"/>
    <w:rPr>
      <w:rFonts w:ascii="Arial" w:hAnsi="Arial" w:cs="Arial"/>
      <w:b/>
      <w:bCs/>
      <w:sz w:val="26"/>
      <w:szCs w:val="2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E635D5"/>
    <w:rPr>
      <w:color w:val="605E5C"/>
      <w:shd w:val="clear" w:color="auto" w:fill="E1DFDD"/>
    </w:rPr>
  </w:style>
  <w:style w:type="paragraph" w:customStyle="1" w:styleId="Default">
    <w:name w:val="Default"/>
    <w:rsid w:val="00847AF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erarbeitung">
    <w:name w:val="Revision"/>
    <w:hidden/>
    <w:uiPriority w:val="99"/>
    <w:semiHidden/>
    <w:rsid w:val="00E161AF"/>
    <w:rPr>
      <w:rFonts w:ascii="Arial" w:hAnsi="Arial"/>
      <w:sz w:val="22"/>
      <w:szCs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161AF"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161AF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semiHidden/>
    <w:rsid w:val="00E161AF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161AF"/>
    <w:rPr>
      <w:rFonts w:ascii="Arial" w:hAnsi="Arial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772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2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1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KdfgQsXQKGg" TargetMode="Externa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customXml" Target="../customXml/item2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customXml" Target="../customXml/item4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_5NT7Oihef0" TargetMode="External"/><Relationship Id="rId14" Type="http://schemas.openxmlformats.org/officeDocument/2006/relationships/image" Target="media/image5.png"/><Relationship Id="rId22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vtdefile01\daten$\allgemein\vorlagen\Pressevorlagen\VT-Pressevorlage-DE.dotx" TargetMode="External"/></Relationships>
</file>

<file path=word/theme/theme1.xml><?xml version="1.0" encoding="utf-8"?>
<a:theme xmlns:a="http://schemas.openxmlformats.org/drawingml/2006/main" name="Office Theme">
  <a:themeElements>
    <a:clrScheme name="ViscoTec Farben">
      <a:dk1>
        <a:sysClr val="windowText" lastClr="000000"/>
      </a:dk1>
      <a:lt1>
        <a:sysClr val="window" lastClr="FFFFFF"/>
      </a:lt1>
      <a:dk2>
        <a:srgbClr val="232A44"/>
      </a:dk2>
      <a:lt2>
        <a:srgbClr val="DEE3EF"/>
      </a:lt2>
      <a:accent1>
        <a:srgbClr val="009DE0"/>
      </a:accent1>
      <a:accent2>
        <a:srgbClr val="1B2543"/>
      </a:accent2>
      <a:accent3>
        <a:srgbClr val="E4032E"/>
      </a:accent3>
      <a:accent4>
        <a:srgbClr val="1B2543"/>
      </a:accent4>
      <a:accent5>
        <a:srgbClr val="DEE3EF"/>
      </a:accent5>
      <a:accent6>
        <a:srgbClr val="009DE0"/>
      </a:accent6>
      <a:hlink>
        <a:srgbClr val="009DE0"/>
      </a:hlink>
      <a:folHlink>
        <a:srgbClr val="E4032E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0857DAC910FA042B0D84BA0454A290B" ma:contentTypeVersion="15" ma:contentTypeDescription="Ein neues Dokument erstellen." ma:contentTypeScope="" ma:versionID="260c9d1a51d26ab08e9678ecda711db1">
  <xsd:schema xmlns:xsd="http://www.w3.org/2001/XMLSchema" xmlns:xs="http://www.w3.org/2001/XMLSchema" xmlns:p="http://schemas.microsoft.com/office/2006/metadata/properties" xmlns:ns1="http://schemas.microsoft.com/sharepoint/v3" xmlns:ns2="7922725f-000b-404e-aae3-5c2dc82bec74" xmlns:ns3="7dbda7b0-c355-4cc2-a9bf-6a992a3ae90b" targetNamespace="http://schemas.microsoft.com/office/2006/metadata/properties" ma:root="true" ma:fieldsID="367d3ed43c4f1d7b8f2623999232fb9b" ns1:_="" ns2:_="" ns3:_="">
    <xsd:import namespace="http://schemas.microsoft.com/sharepoint/v3"/>
    <xsd:import namespace="7922725f-000b-404e-aae3-5c2dc82bec74"/>
    <xsd:import namespace="7dbda7b0-c355-4cc2-a9bf-6a992a3ae90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8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19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22725f-000b-404e-aae3-5c2dc82bec7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bda7b0-c355-4cc2-a9bf-6a992a3ae90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F0170C8B-3CA1-4173-9D61-47D79AA8CFF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CE4698F-2283-4332-BDD7-372A96D9C3D0}"/>
</file>

<file path=customXml/itemProps3.xml><?xml version="1.0" encoding="utf-8"?>
<ds:datastoreItem xmlns:ds="http://schemas.openxmlformats.org/officeDocument/2006/customXml" ds:itemID="{8F9FBB52-7604-4025-871F-BA7137DAAAC9}"/>
</file>

<file path=customXml/itemProps4.xml><?xml version="1.0" encoding="utf-8"?>
<ds:datastoreItem xmlns:ds="http://schemas.openxmlformats.org/officeDocument/2006/customXml" ds:itemID="{29B89000-9BCB-409B-85C6-B068375E8A99}"/>
</file>

<file path=docProps/app.xml><?xml version="1.0" encoding="utf-8"?>
<Properties xmlns="http://schemas.openxmlformats.org/officeDocument/2006/extended-properties" xmlns:vt="http://schemas.openxmlformats.org/officeDocument/2006/docPropsVTypes">
  <Template>VT-Pressevorlage-DE.dotx</Template>
  <TotalTime>0</TotalTime>
  <Pages>6</Pages>
  <Words>1321</Words>
  <Characters>9267</Characters>
  <Application>Microsoft Office Word</Application>
  <DocSecurity>0</DocSecurity>
  <Lines>77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VT Word Vorlage</vt:lpstr>
    </vt:vector>
  </TitlesOfParts>
  <Company>ViscoTec GmbH</Company>
  <LinksUpToDate>false</LinksUpToDate>
  <CharactersWithSpaces>10567</CharactersWithSpaces>
  <SharedDoc>false</SharedDoc>
  <HLinks>
    <vt:vector size="12" baseType="variant">
      <vt:variant>
        <vt:i4>7274537</vt:i4>
      </vt:variant>
      <vt:variant>
        <vt:i4>3</vt:i4>
      </vt:variant>
      <vt:variant>
        <vt:i4>0</vt:i4>
      </vt:variant>
      <vt:variant>
        <vt:i4>5</vt:i4>
      </vt:variant>
      <vt:variant>
        <vt:lpwstr>http://www.viscotec.de/</vt:lpwstr>
      </vt:variant>
      <vt:variant>
        <vt:lpwstr/>
      </vt:variant>
      <vt:variant>
        <vt:i4>6226022</vt:i4>
      </vt:variant>
      <vt:variant>
        <vt:i4>0</vt:i4>
      </vt:variant>
      <vt:variant>
        <vt:i4>0</vt:i4>
      </vt:variant>
      <vt:variant>
        <vt:i4>5</vt:i4>
      </vt:variant>
      <vt:variant>
        <vt:lpwstr>mailto:mail@viscotec.de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VT Word Vorlage</dc:title>
  <dc:subject/>
  <dc:creator>Hintereder, Melanie</dc:creator>
  <cp:keywords/>
  <cp:lastModifiedBy>Hintereder, Melanie</cp:lastModifiedBy>
  <cp:revision>10</cp:revision>
  <cp:lastPrinted>2012-02-28T06:54:00Z</cp:lastPrinted>
  <dcterms:created xsi:type="dcterms:W3CDTF">2020-09-16T09:37:00Z</dcterms:created>
  <dcterms:modified xsi:type="dcterms:W3CDTF">2020-09-17T06:02:00Z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0x01010000857DAC910FA042B0D84BA0454A290B</vt:lpwstr>
  </property>
  <property fmtid="{D5CDD505-2E9C-101B-9397-08002B2CF9AE}" pid="3" name="Order">
    <vt:r8>1265800</vt:r8>
  </property>
</Properties>
</file>