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39E86" w14:textId="77777777" w:rsidR="00C450E2" w:rsidRPr="00251BF6" w:rsidRDefault="00F074B2" w:rsidP="005E050F">
      <w:pPr>
        <w:pStyle w:val="Headline1"/>
      </w:pPr>
      <w:r w:rsidRPr="00251BF6">
        <w:t>Press</w:t>
      </w:r>
      <w:r w:rsidR="00B960E9" w:rsidRPr="00251BF6">
        <w:t xml:space="preserve"> Release</w:t>
      </w:r>
    </w:p>
    <w:p w14:paraId="31E581C7" w14:textId="77777777" w:rsidR="00A82FFA" w:rsidRPr="00251BF6" w:rsidRDefault="00A82FFA" w:rsidP="00A82FFA">
      <w:pPr>
        <w:rPr>
          <w:lang w:val="en-US"/>
        </w:rPr>
      </w:pPr>
    </w:p>
    <w:p w14:paraId="4CB075F3" w14:textId="77777777" w:rsidR="00F074B2" w:rsidRPr="00251BF6" w:rsidRDefault="00F074B2" w:rsidP="00F074B2">
      <w:pPr>
        <w:spacing w:line="360" w:lineRule="auto"/>
        <w:ind w:right="1276"/>
        <w:rPr>
          <w:rFonts w:cs="Arial"/>
          <w:b/>
          <w:bCs/>
          <w:sz w:val="28"/>
          <w:szCs w:val="28"/>
          <w:lang w:val="en-US"/>
        </w:rPr>
      </w:pPr>
    </w:p>
    <w:p w14:paraId="78E32F49" w14:textId="303DF6DC" w:rsidR="00A717B6" w:rsidRPr="00913A8D" w:rsidRDefault="00913A8D" w:rsidP="00A717B6">
      <w:pPr>
        <w:pStyle w:val="Headline1"/>
      </w:pPr>
      <w:r w:rsidRPr="00913A8D">
        <w:t>NEW: ViscoTec Rotorspray vipro-SPIN</w:t>
      </w:r>
    </w:p>
    <w:p w14:paraId="02C5A1B3" w14:textId="77777777" w:rsidR="00913A8D" w:rsidRPr="00913A8D" w:rsidRDefault="00913A8D" w:rsidP="00A717B6">
      <w:pPr>
        <w:pStyle w:val="Headline1"/>
      </w:pPr>
    </w:p>
    <w:p w14:paraId="34F828AE" w14:textId="20E3F4BD" w:rsidR="00A717B6" w:rsidRPr="00913A8D" w:rsidRDefault="00913A8D" w:rsidP="00A717B6">
      <w:pPr>
        <w:pStyle w:val="Presse-Fliesstext"/>
      </w:pPr>
      <w:r w:rsidRPr="00913A8D">
        <w:rPr>
          <w:b/>
          <w:szCs w:val="22"/>
        </w:rPr>
        <w:t xml:space="preserve">High-precision uniform material coating of </w:t>
      </w:r>
      <w:r w:rsidR="00A549E0">
        <w:rPr>
          <w:b/>
          <w:szCs w:val="22"/>
        </w:rPr>
        <w:t>bore holes</w:t>
      </w:r>
      <w:r w:rsidRPr="00913A8D">
        <w:rPr>
          <w:b/>
          <w:szCs w:val="22"/>
        </w:rPr>
        <w:t xml:space="preserve"> and internal threads</w:t>
      </w:r>
    </w:p>
    <w:p w14:paraId="2F3D6BAF" w14:textId="6D6B675E" w:rsidR="00A717B6" w:rsidRPr="00913A8D" w:rsidRDefault="00913A8D" w:rsidP="00A717B6">
      <w:pPr>
        <w:pStyle w:val="Presse-Fliesstext"/>
      </w:pPr>
      <w:r w:rsidRPr="00913A8D">
        <w:t xml:space="preserve">Combined with </w:t>
      </w:r>
      <w:r w:rsidR="00CD7A19">
        <w:t>different</w:t>
      </w:r>
      <w:r w:rsidRPr="00913A8D">
        <w:t xml:space="preserve"> ViscoTec dispenser</w:t>
      </w:r>
      <w:r w:rsidR="00CD7A19">
        <w:t>s</w:t>
      </w:r>
      <w:r w:rsidRPr="00913A8D">
        <w:t xml:space="preserve"> as a material feeder, the </w:t>
      </w:r>
      <w:r w:rsidR="003325A4">
        <w:t xml:space="preserve">Rotorspray </w:t>
      </w:r>
      <w:r w:rsidRPr="00913A8D">
        <w:t>vipro-SPIN enables volume-</w:t>
      </w:r>
      <w:r w:rsidR="00A549E0">
        <w:t>dispensed</w:t>
      </w:r>
      <w:r w:rsidRPr="00913A8D">
        <w:t xml:space="preserve"> application of adhesives or viscous greases in </w:t>
      </w:r>
      <w:r w:rsidR="00A549E0">
        <w:t>bore holes</w:t>
      </w:r>
      <w:r w:rsidRPr="00913A8D">
        <w:t xml:space="preserve"> or internal threads. The desired amount of material to be </w:t>
      </w:r>
      <w:r w:rsidR="00A549E0">
        <w:t>dispensed</w:t>
      </w:r>
      <w:r w:rsidRPr="00913A8D">
        <w:t xml:space="preserve"> is applied in precisely defined quantities and with repeatable accuracy all round. The internal contours are wetted evenly and over a wide area. This is a non-contact application. Due to the conical inner geometry of the spinner head, it is possible to use the </w:t>
      </w:r>
      <w:r w:rsidR="0093216F">
        <w:t>Rotorspray</w:t>
      </w:r>
      <w:r w:rsidRPr="00913A8D">
        <w:t xml:space="preserve"> in both vertical and horizontal orientation</w:t>
      </w:r>
      <w:r w:rsidR="00A717B6" w:rsidRPr="00913A8D">
        <w:t>.</w:t>
      </w:r>
    </w:p>
    <w:p w14:paraId="6258F58F" w14:textId="2F38DD72" w:rsidR="00A717B6" w:rsidRPr="00913A8D" w:rsidRDefault="00913A8D" w:rsidP="00A717B6">
      <w:pPr>
        <w:pStyle w:val="Presse-Fliesstext"/>
      </w:pPr>
      <w:r w:rsidRPr="00913A8D">
        <w:t xml:space="preserve">The vipro-SPIN is suitable, for example, for lubricants, greases and anaerobic or other adhesives - from low to high viscosity. A total of four different spin heads are available. </w:t>
      </w:r>
      <w:r w:rsidRPr="003325A4">
        <w:t>For</w:t>
      </w:r>
      <w:r w:rsidR="003325A4" w:rsidRPr="003325A4">
        <w:t xml:space="preserve"> a</w:t>
      </w:r>
      <w:r w:rsidRPr="003325A4">
        <w:t xml:space="preserve"> flexible coating of inter</w:t>
      </w:r>
      <w:r w:rsidR="003325A4" w:rsidRPr="003325A4">
        <w:t>ior</w:t>
      </w:r>
      <w:r w:rsidR="003325A4">
        <w:t xml:space="preserve"> cylindrical surfaces</w:t>
      </w:r>
      <w:r w:rsidRPr="00913A8D">
        <w:t xml:space="preserve"> with a diameter of approx. 16 to 50 mm. A plug-in cable, available in different lengths, allows the </w:t>
      </w:r>
      <w:r w:rsidR="0093216F">
        <w:t>R</w:t>
      </w:r>
      <w:r w:rsidRPr="00913A8D">
        <w:t>otorspray to be easily integrated into various control unit systems</w:t>
      </w:r>
      <w:r w:rsidR="00A717B6" w:rsidRPr="00913A8D">
        <w:t xml:space="preserve">. </w:t>
      </w:r>
    </w:p>
    <w:p w14:paraId="09D158C0" w14:textId="4B21A865" w:rsidR="00A717B6" w:rsidRPr="008A4FE1" w:rsidRDefault="008A4FE1" w:rsidP="00A717B6">
      <w:pPr>
        <w:pStyle w:val="Subheadline"/>
      </w:pPr>
      <w:r w:rsidRPr="008A4FE1">
        <w:t xml:space="preserve">Areas of application for the </w:t>
      </w:r>
      <w:r w:rsidR="00A717B6" w:rsidRPr="008A4FE1">
        <w:t>vipro-SPIN</w:t>
      </w:r>
    </w:p>
    <w:p w14:paraId="3F468382" w14:textId="77777777" w:rsidR="00A717B6" w:rsidRPr="008A4FE1" w:rsidRDefault="00A717B6" w:rsidP="00A717B6">
      <w:pPr>
        <w:pStyle w:val="Subheadline"/>
      </w:pPr>
    </w:p>
    <w:p w14:paraId="0F2FF031" w14:textId="4A9642CF" w:rsidR="00A717B6" w:rsidRPr="00913A8D" w:rsidRDefault="00913A8D" w:rsidP="00A717B6">
      <w:pPr>
        <w:pStyle w:val="Presse-Fliesstext"/>
      </w:pPr>
      <w:r w:rsidRPr="00913A8D">
        <w:t xml:space="preserve">The </w:t>
      </w:r>
      <w:hyperlink r:id="rId11" w:history="1">
        <w:r w:rsidRPr="003F2BCE">
          <w:rPr>
            <w:rStyle w:val="Hyperlink"/>
          </w:rPr>
          <w:t>vipro-SPIN</w:t>
        </w:r>
      </w:hyperlink>
      <w:r w:rsidRPr="00913A8D">
        <w:t xml:space="preserve"> is always </w:t>
      </w:r>
      <w:r w:rsidR="00DA576F">
        <w:t>required</w:t>
      </w:r>
      <w:r w:rsidRPr="00913A8D">
        <w:t xml:space="preserve"> when adhesives or other viscous materials are introduced into </w:t>
      </w:r>
      <w:r w:rsidR="00A549E0">
        <w:t>bore holes</w:t>
      </w:r>
      <w:r w:rsidR="00DA576F">
        <w:t>,</w:t>
      </w:r>
      <w:r w:rsidRPr="00913A8D">
        <w:t xml:space="preserve"> internal </w:t>
      </w:r>
      <w:r w:rsidR="00407141" w:rsidRPr="00913A8D">
        <w:t>threads,</w:t>
      </w:r>
      <w:r w:rsidRPr="00913A8D">
        <w:t xml:space="preserve"> or ball bearings. Another possible</w:t>
      </w:r>
      <w:r w:rsidR="00021F56">
        <w:t xml:space="preserve"> application </w:t>
      </w:r>
      <w:r w:rsidRPr="00913A8D">
        <w:t xml:space="preserve">is to make a shaft-hub connection. This is of </w:t>
      </w:r>
      <w:r w:rsidR="00407141">
        <w:t xml:space="preserve">particular </w:t>
      </w:r>
      <w:r w:rsidRPr="00913A8D">
        <w:t>interest, for example, in automotive engineering, engine construction or general industries</w:t>
      </w:r>
      <w:r w:rsidR="00407141">
        <w:t xml:space="preserve">, </w:t>
      </w:r>
      <w:r w:rsidRPr="00913A8D">
        <w:t>such as</w:t>
      </w:r>
      <w:r w:rsidR="00407141">
        <w:t xml:space="preserve"> </w:t>
      </w:r>
      <w:r w:rsidRPr="00913A8D">
        <w:t>vacuum cleaner</w:t>
      </w:r>
      <w:r w:rsidR="005042B2">
        <w:t xml:space="preserve"> manufacturing</w:t>
      </w:r>
      <w:r w:rsidR="00407141">
        <w:t>.</w:t>
      </w:r>
    </w:p>
    <w:p w14:paraId="3D1E32BC" w14:textId="13F9E8D4" w:rsidR="00A717B6" w:rsidRPr="00A549E0" w:rsidRDefault="008A4FE1" w:rsidP="00A717B6">
      <w:pPr>
        <w:pStyle w:val="Subheadline"/>
      </w:pPr>
      <w:r w:rsidRPr="00A549E0">
        <w:t>Continuous spray pattern</w:t>
      </w:r>
    </w:p>
    <w:p w14:paraId="4A8D3335" w14:textId="77777777" w:rsidR="00A717B6" w:rsidRPr="00A549E0" w:rsidRDefault="00A717B6" w:rsidP="00A717B6">
      <w:pPr>
        <w:pStyle w:val="Subheadline"/>
      </w:pPr>
    </w:p>
    <w:p w14:paraId="25F25B16" w14:textId="7E9EEA62" w:rsidR="00A717B6" w:rsidRPr="008A4FE1" w:rsidRDefault="008A4FE1" w:rsidP="00A717B6">
      <w:pPr>
        <w:pStyle w:val="Presse-Fliesstext"/>
      </w:pPr>
      <w:r w:rsidRPr="008A4FE1">
        <w:t xml:space="preserve">The special feature of ViscoTec technology: </w:t>
      </w:r>
      <w:r w:rsidR="00021F56">
        <w:t xml:space="preserve">A </w:t>
      </w:r>
      <w:r w:rsidRPr="008A4FE1">
        <w:t>volume-</w:t>
      </w:r>
      <w:r w:rsidR="00A549E0">
        <w:t>dispensed</w:t>
      </w:r>
      <w:r w:rsidRPr="008A4FE1">
        <w:t xml:space="preserve"> application is possible</w:t>
      </w:r>
      <w:r w:rsidR="00021F56">
        <w:t xml:space="preserve"> with the Rotorspray</w:t>
      </w:r>
      <w:r w:rsidRPr="008A4FE1">
        <w:t>. This means that the volume can be precisely defined via the dispenser, and the layer thickness of the material application is continuously uniform. Over- or under-d</w:t>
      </w:r>
      <w:r w:rsidR="00407141">
        <w:t>i</w:t>
      </w:r>
      <w:r w:rsidRPr="008A4FE1">
        <w:t>s</w:t>
      </w:r>
      <w:r w:rsidR="00407141">
        <w:t>pens</w:t>
      </w:r>
      <w:r w:rsidRPr="008A4FE1">
        <w:t xml:space="preserve">ing is avoided by using a volumetric dispensing system instead of time-pressure systems. This is an advantage over the </w:t>
      </w:r>
      <w:r w:rsidR="004C7C37" w:rsidRPr="008A4FE1">
        <w:t>competition because</w:t>
      </w:r>
      <w:r w:rsidRPr="008A4FE1">
        <w:t xml:space="preserve"> </w:t>
      </w:r>
      <w:r w:rsidR="00021F56" w:rsidRPr="008A4FE1">
        <w:t>the dispensing quantity cannot be precisely defined</w:t>
      </w:r>
      <w:r w:rsidR="00021F56">
        <w:t xml:space="preserve"> </w:t>
      </w:r>
      <w:r w:rsidRPr="008A4FE1">
        <w:t xml:space="preserve">when using </w:t>
      </w:r>
      <w:r w:rsidR="004C7C37">
        <w:t>i.e.,</w:t>
      </w:r>
      <w:r w:rsidR="005042B2">
        <w:t xml:space="preserve"> </w:t>
      </w:r>
      <w:r w:rsidRPr="008A4FE1">
        <w:t>simple outlet valves and pressure vessels</w:t>
      </w:r>
      <w:r w:rsidR="00021F56">
        <w:t>.</w:t>
      </w:r>
    </w:p>
    <w:p w14:paraId="5D9D24DF" w14:textId="0A82C93E" w:rsidR="00A717B6" w:rsidRPr="005C4BBC" w:rsidRDefault="00021F56" w:rsidP="00A717B6">
      <w:pPr>
        <w:pStyle w:val="Presse-Fliesstext"/>
      </w:pPr>
      <w:r>
        <w:lastRenderedPageBreak/>
        <w:t>The ability</w:t>
      </w:r>
      <w:r w:rsidR="008A4FE1" w:rsidRPr="008A4FE1">
        <w:t xml:space="preserve"> to set and spray different volumes on one component</w:t>
      </w:r>
      <w:r>
        <w:t xml:space="preserve"> offers</w:t>
      </w:r>
      <w:r w:rsidRPr="008A4FE1">
        <w:t xml:space="preserve"> a</w:t>
      </w:r>
      <w:r>
        <w:t xml:space="preserve"> further </w:t>
      </w:r>
      <w:r w:rsidRPr="008A4FE1">
        <w:t>advantage.</w:t>
      </w:r>
      <w:r w:rsidR="008A4FE1" w:rsidRPr="008A4FE1">
        <w:t xml:space="preserve"> An example </w:t>
      </w:r>
      <w:r>
        <w:t>to</w:t>
      </w:r>
      <w:r w:rsidR="008A4FE1" w:rsidRPr="008A4FE1">
        <w:t xml:space="preserve"> illustrate this: In an internal combustion engine, there are many bearings and </w:t>
      </w:r>
      <w:r w:rsidR="00A549E0">
        <w:t>bore holes</w:t>
      </w:r>
      <w:r w:rsidR="008A4FE1" w:rsidRPr="008A4FE1">
        <w:t xml:space="preserve"> on which blind c</w:t>
      </w:r>
      <w:r>
        <w:t>aps</w:t>
      </w:r>
      <w:r w:rsidR="008A4FE1" w:rsidRPr="008A4FE1">
        <w:t xml:space="preserve"> are placed. These bearings and </w:t>
      </w:r>
      <w:r w:rsidR="00A549E0">
        <w:t>bore holes</w:t>
      </w:r>
      <w:r w:rsidR="008A4FE1" w:rsidRPr="008A4FE1">
        <w:t xml:space="preserve"> </w:t>
      </w:r>
      <w:r w:rsidR="00C43F39">
        <w:t>are of different</w:t>
      </w:r>
      <w:r w:rsidR="008A4FE1" w:rsidRPr="008A4FE1">
        <w:t xml:space="preserve"> sizes and </w:t>
      </w:r>
      <w:r w:rsidR="00C43F39">
        <w:t>therefore</w:t>
      </w:r>
      <w:r w:rsidR="008A4FE1" w:rsidRPr="008A4FE1">
        <w:t xml:space="preserve"> require different </w:t>
      </w:r>
      <w:r w:rsidR="00C43F39">
        <w:t>dispens</w:t>
      </w:r>
      <w:r w:rsidR="008A4FE1" w:rsidRPr="008A4FE1">
        <w:t xml:space="preserve">ing volumes. With the vipro-SPIN, the desired volume for each </w:t>
      </w:r>
      <w:r w:rsidR="00A549E0">
        <w:t>bore hole</w:t>
      </w:r>
      <w:r w:rsidR="008A4FE1" w:rsidRPr="008A4FE1">
        <w:t xml:space="preserve"> or joint can be precisely set and, if necessary, even changed during the process. This is easily set via the dispensing control. In this way, it is also possible to monitor whether and which quantity is being dispensed. </w:t>
      </w:r>
      <w:r w:rsidR="008A4FE1" w:rsidRPr="005C4BBC">
        <w:t>For high process reliability</w:t>
      </w:r>
      <w:r w:rsidR="00A717B6" w:rsidRPr="005C4BBC">
        <w:t>.</w:t>
      </w:r>
    </w:p>
    <w:p w14:paraId="709C5C98" w14:textId="7BFE29EC" w:rsidR="00A717B6" w:rsidRPr="005C4BBC" w:rsidRDefault="005C4BBC" w:rsidP="00A717B6">
      <w:pPr>
        <w:pStyle w:val="Subheadline"/>
      </w:pPr>
      <w:r w:rsidRPr="005C4BBC">
        <w:t xml:space="preserve">Additional special features </w:t>
      </w:r>
      <w:r>
        <w:t xml:space="preserve">of the </w:t>
      </w:r>
      <w:r w:rsidR="00A717B6" w:rsidRPr="005C4BBC">
        <w:t>vipro-SPIN</w:t>
      </w:r>
    </w:p>
    <w:p w14:paraId="39992E67" w14:textId="77777777" w:rsidR="00A717B6" w:rsidRPr="005C4BBC" w:rsidRDefault="00A717B6" w:rsidP="00A717B6">
      <w:pPr>
        <w:pStyle w:val="Subheadline"/>
      </w:pPr>
    </w:p>
    <w:p w14:paraId="4495F092" w14:textId="60E18EBA" w:rsidR="00A717B6" w:rsidRPr="005C4BBC" w:rsidRDefault="005C4BBC" w:rsidP="00A717B6">
      <w:pPr>
        <w:pStyle w:val="Presse-Fliesstext"/>
      </w:pPr>
      <w:r w:rsidRPr="005C4BBC">
        <w:t xml:space="preserve">In addition to single-component materials, the </w:t>
      </w:r>
      <w:r w:rsidR="0093216F">
        <w:t>Rotorspray</w:t>
      </w:r>
      <w:r w:rsidRPr="005C4BBC">
        <w:t xml:space="preserve"> can even be used to spray two-component materials if required. The adhesive system or other two-component materials are fed mixed to the vipro-SPIN and applied by it to the component. Simple and fast disassembly of the spinner head or the dispenser itself allows uncomplicated cleaning of the components</w:t>
      </w:r>
      <w:r w:rsidR="00A717B6" w:rsidRPr="005C4BBC">
        <w:rPr>
          <w:rFonts w:cs="Times New Roman"/>
        </w:rPr>
        <w:t xml:space="preserve">. </w:t>
      </w:r>
    </w:p>
    <w:p w14:paraId="473AF1FF" w14:textId="0A602409" w:rsidR="00A717B6" w:rsidRPr="005C4BBC" w:rsidRDefault="00A717B6" w:rsidP="00A717B6">
      <w:pPr>
        <w:pStyle w:val="Presse-Fliesstext"/>
      </w:pPr>
      <w:r w:rsidRPr="005C4BBC">
        <w:t>M</w:t>
      </w:r>
      <w:r w:rsidR="005C4BBC" w:rsidRPr="005C4BBC">
        <w:t xml:space="preserve">artin Höpfinger, Product Manager at ViscoTec </w:t>
      </w:r>
      <w:r w:rsidR="00C43F39">
        <w:t>on</w:t>
      </w:r>
      <w:r w:rsidR="005C4BBC" w:rsidRPr="005C4BBC">
        <w:t xml:space="preserve"> the </w:t>
      </w:r>
      <w:r w:rsidR="0093216F">
        <w:t>Rotorspray</w:t>
      </w:r>
      <w:r w:rsidR="005C4BBC" w:rsidRPr="005C4BBC">
        <w:t xml:space="preserve">: "The vipro-SPIN is an excellent addition to ViscoTec's product portfolio. </w:t>
      </w:r>
      <w:r w:rsidR="005C4BBC" w:rsidRPr="00021F56">
        <w:t xml:space="preserve">It offers an </w:t>
      </w:r>
      <w:r w:rsidR="00C43F39" w:rsidRPr="00021F56">
        <w:t>extra</w:t>
      </w:r>
      <w:r w:rsidR="00021F56" w:rsidRPr="00021F56">
        <w:t xml:space="preserve"> </w:t>
      </w:r>
      <w:r w:rsidR="005C4BBC" w:rsidRPr="00021F56">
        <w:t>solution</w:t>
      </w:r>
      <w:r w:rsidR="005C4BBC" w:rsidRPr="005C4BBC">
        <w:t xml:space="preserve"> and enables dispensing and material coating for internal geometries. In combination with a ViscoTec dispenser, this results in another customer-friendly dispensing system from a single source."</w:t>
      </w:r>
    </w:p>
    <w:p w14:paraId="3B629F20" w14:textId="31190EF7" w:rsidR="00A717B6" w:rsidRPr="005C4BBC" w:rsidRDefault="005C4BBC" w:rsidP="00A717B6">
      <w:pPr>
        <w:pStyle w:val="Presse-Fliesstext"/>
      </w:pPr>
      <w:r w:rsidRPr="005C4BBC">
        <w:t>To watch the video about the vipro-</w:t>
      </w:r>
      <w:r w:rsidRPr="00EE6F50">
        <w:rPr>
          <w:szCs w:val="22"/>
        </w:rPr>
        <w:t>SPIN</w:t>
      </w:r>
      <w:r w:rsidR="00A717B6" w:rsidRPr="00EE6F50">
        <w:rPr>
          <w:szCs w:val="22"/>
        </w:rPr>
        <w:t xml:space="preserve">: </w:t>
      </w:r>
      <w:hyperlink r:id="rId12" w:history="1">
        <w:r w:rsidR="00EE6F50" w:rsidRPr="00EE6F50">
          <w:rPr>
            <w:rStyle w:val="Hyperlink"/>
            <w:szCs w:val="22"/>
          </w:rPr>
          <w:t>https://youtu.be/JMsNBSCRLxI</w:t>
        </w:r>
      </w:hyperlink>
    </w:p>
    <w:p w14:paraId="388D3CA1" w14:textId="77777777" w:rsidR="00A717B6" w:rsidRPr="005C4BBC" w:rsidRDefault="00A717B6" w:rsidP="005E050F">
      <w:pPr>
        <w:pStyle w:val="Fliesstext"/>
      </w:pPr>
    </w:p>
    <w:p w14:paraId="120FFEF5" w14:textId="1CA20782" w:rsidR="00F074B2" w:rsidRPr="00251BF6" w:rsidRDefault="00C43F39" w:rsidP="005E050F">
      <w:pPr>
        <w:pStyle w:val="Fliesstext"/>
      </w:pPr>
      <w:r w:rsidRPr="00021F56">
        <w:t>3,5</w:t>
      </w:r>
      <w:r w:rsidR="00D32B07">
        <w:t>07</w:t>
      </w:r>
      <w:r w:rsidR="00F074B2" w:rsidRPr="00251BF6">
        <w:rPr>
          <w:color w:val="FF0000"/>
        </w:rPr>
        <w:t xml:space="preserve"> </w:t>
      </w:r>
      <w:r w:rsidR="00B960E9" w:rsidRPr="00251BF6">
        <w:t>characters including spaces. Reprinting free of charge. Copy requested</w:t>
      </w:r>
      <w:r w:rsidR="00F074B2" w:rsidRPr="00251BF6">
        <w:t>.</w:t>
      </w:r>
    </w:p>
    <w:p w14:paraId="0AB4C670" w14:textId="77777777" w:rsidR="005E050F" w:rsidRPr="00251BF6" w:rsidRDefault="005E050F" w:rsidP="005E050F">
      <w:pPr>
        <w:pStyle w:val="Fliesstext"/>
      </w:pPr>
    </w:p>
    <w:p w14:paraId="542D6A76" w14:textId="77777777" w:rsidR="00F074B2" w:rsidRPr="00251BF6" w:rsidRDefault="00F074B2" w:rsidP="00F074B2">
      <w:pPr>
        <w:spacing w:line="360" w:lineRule="auto"/>
        <w:ind w:right="1273"/>
        <w:rPr>
          <w:rFonts w:cs="Arial"/>
          <w:lang w:val="en-US"/>
        </w:rPr>
      </w:pPr>
    </w:p>
    <w:p w14:paraId="6D5A1E69" w14:textId="77777777" w:rsidR="00F074B2" w:rsidRPr="00251BF6" w:rsidRDefault="00B960E9" w:rsidP="005E050F">
      <w:pPr>
        <w:pStyle w:val="Subheadline"/>
      </w:pPr>
      <w:r w:rsidRPr="00251BF6">
        <w:t>Pictures</w:t>
      </w:r>
      <w:r w:rsidR="00C60AD4" w:rsidRPr="00251BF6">
        <w:t>:</w:t>
      </w:r>
    </w:p>
    <w:p w14:paraId="354D916A" w14:textId="77777777" w:rsidR="005E050F" w:rsidRPr="00251BF6" w:rsidRDefault="005E050F" w:rsidP="005E050F">
      <w:pPr>
        <w:pStyle w:val="Subheadline"/>
      </w:pPr>
    </w:p>
    <w:p w14:paraId="63FC9FCD" w14:textId="77777777" w:rsidR="00A717B6" w:rsidRDefault="00A717B6" w:rsidP="00A717B6">
      <w:pPr>
        <w:pStyle w:val="Fliesstext"/>
      </w:pPr>
      <w:r w:rsidRPr="00483DDB">
        <w:rPr>
          <w:noProof/>
        </w:rPr>
        <w:drawing>
          <wp:inline distT="0" distB="0" distL="0" distR="0" wp14:anchorId="70D4B91C" wp14:editId="1B5BBF83">
            <wp:extent cx="2013036" cy="1343025"/>
            <wp:effectExtent l="19050" t="19050" r="25400" b="9525"/>
            <wp:docPr id="9" name="Grafik 9" descr="Ein Bild, das Zähler,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Zähler, Mikroskop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8353" cy="1346572"/>
                    </a:xfrm>
                    <a:prstGeom prst="rect">
                      <a:avLst/>
                    </a:prstGeom>
                    <a:noFill/>
                    <a:ln>
                      <a:solidFill>
                        <a:srgbClr val="00B0F0"/>
                      </a:solidFill>
                    </a:ln>
                  </pic:spPr>
                </pic:pic>
              </a:graphicData>
            </a:graphic>
          </wp:inline>
        </w:drawing>
      </w:r>
    </w:p>
    <w:p w14:paraId="18376E80" w14:textId="291384F3" w:rsidR="00A717B6" w:rsidRPr="005C4BBC" w:rsidRDefault="005C4BBC" w:rsidP="00A717B6">
      <w:pPr>
        <w:pStyle w:val="Bildunterschrift"/>
      </w:pPr>
      <w:r w:rsidRPr="005C4BBC">
        <w:t xml:space="preserve">Rotorspray with RD dispenser during a spray test in the </w:t>
      </w:r>
      <w:r w:rsidRPr="00021F56">
        <w:t>ViscoTec</w:t>
      </w:r>
      <w:r w:rsidR="00A549E0" w:rsidRPr="00021F56">
        <w:t xml:space="preserve"> technical center</w:t>
      </w:r>
      <w:r w:rsidRPr="00021F56">
        <w:t>.</w:t>
      </w:r>
    </w:p>
    <w:p w14:paraId="2196E6AA" w14:textId="77777777" w:rsidR="00A717B6" w:rsidRDefault="00A717B6" w:rsidP="00A717B6">
      <w:pPr>
        <w:pStyle w:val="Fliesstext"/>
      </w:pPr>
      <w:r w:rsidRPr="00483DDB">
        <w:rPr>
          <w:noProof/>
        </w:rPr>
        <w:lastRenderedPageBreak/>
        <w:drawing>
          <wp:inline distT="0" distB="0" distL="0" distR="0" wp14:anchorId="26F66FEB" wp14:editId="0388E227">
            <wp:extent cx="2130424" cy="1419225"/>
            <wp:effectExtent l="19050" t="19050" r="2286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39105" cy="1425008"/>
                    </a:xfrm>
                    <a:prstGeom prst="rect">
                      <a:avLst/>
                    </a:prstGeom>
                    <a:noFill/>
                    <a:ln>
                      <a:solidFill>
                        <a:srgbClr val="00B0F0"/>
                      </a:solidFill>
                    </a:ln>
                  </pic:spPr>
                </pic:pic>
              </a:graphicData>
            </a:graphic>
          </wp:inline>
        </w:drawing>
      </w:r>
      <w:r w:rsidRPr="00483DDB">
        <w:rPr>
          <w:noProof/>
        </w:rPr>
        <w:drawing>
          <wp:inline distT="0" distB="0" distL="0" distR="0" wp14:anchorId="74CF30D0" wp14:editId="690B99E2">
            <wp:extent cx="2105025" cy="1402304"/>
            <wp:effectExtent l="19050" t="19050" r="9525" b="26670"/>
            <wp:docPr id="8" name="Grafik 8" descr="Ein Bild, das drinnen, Tas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ass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18807" cy="1411485"/>
                    </a:xfrm>
                    <a:prstGeom prst="rect">
                      <a:avLst/>
                    </a:prstGeom>
                    <a:noFill/>
                    <a:ln>
                      <a:solidFill>
                        <a:srgbClr val="00B0F0"/>
                      </a:solidFill>
                    </a:ln>
                  </pic:spPr>
                </pic:pic>
              </a:graphicData>
            </a:graphic>
          </wp:inline>
        </w:drawing>
      </w:r>
    </w:p>
    <w:p w14:paraId="0626C4BD" w14:textId="1022FB20" w:rsidR="00A717B6" w:rsidRDefault="005C4BBC" w:rsidP="00A717B6">
      <w:pPr>
        <w:pStyle w:val="Bildunterschrift"/>
      </w:pPr>
      <w:r w:rsidRPr="005C4BBC">
        <w:t>Thanks to volume-</w:t>
      </w:r>
      <w:r w:rsidR="00A549E0" w:rsidRPr="00A549E0">
        <w:t>dispens</w:t>
      </w:r>
      <w:r w:rsidRPr="00A549E0">
        <w:t xml:space="preserve">ed application of the vipro-SPIN, the </w:t>
      </w:r>
      <w:r w:rsidR="00A549E0" w:rsidRPr="00A549E0">
        <w:t>dispens</w:t>
      </w:r>
      <w:r w:rsidRPr="00A549E0">
        <w:t>ing volume</w:t>
      </w:r>
      <w:r w:rsidRPr="005C4BBC">
        <w:t xml:space="preserve"> can be precisely defined - for a continuous and clean spray result.</w:t>
      </w:r>
    </w:p>
    <w:p w14:paraId="2B337F48" w14:textId="77777777" w:rsidR="005C4BBC" w:rsidRPr="005C4BBC" w:rsidRDefault="005C4BBC" w:rsidP="00A717B6">
      <w:pPr>
        <w:pStyle w:val="Bildunterschrift"/>
      </w:pPr>
    </w:p>
    <w:p w14:paraId="18562B3A" w14:textId="77777777" w:rsidR="00A717B6" w:rsidRDefault="00A717B6" w:rsidP="00A717B6">
      <w:pPr>
        <w:pStyle w:val="Fliesstext"/>
      </w:pPr>
      <w:r w:rsidRPr="00483DDB">
        <w:rPr>
          <w:noProof/>
        </w:rPr>
        <w:drawing>
          <wp:inline distT="0" distB="0" distL="0" distR="0" wp14:anchorId="06E81231" wp14:editId="100E8FCF">
            <wp:extent cx="2114550" cy="1409700"/>
            <wp:effectExtent l="19050" t="19050" r="19050" b="19050"/>
            <wp:docPr id="7" name="Grafik 7" descr="Ein Bild, das drinnen, Fräse, Ausguss,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Fräse, Ausguss, Mikroskop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14550" cy="1409700"/>
                    </a:xfrm>
                    <a:prstGeom prst="rect">
                      <a:avLst/>
                    </a:prstGeom>
                    <a:noFill/>
                    <a:ln>
                      <a:solidFill>
                        <a:srgbClr val="00B0F0"/>
                      </a:solidFill>
                    </a:ln>
                  </pic:spPr>
                </pic:pic>
              </a:graphicData>
            </a:graphic>
          </wp:inline>
        </w:drawing>
      </w:r>
    </w:p>
    <w:p w14:paraId="3051F3C1" w14:textId="49E764E9" w:rsidR="00A717B6" w:rsidRPr="005C4BBC" w:rsidRDefault="0093216F" w:rsidP="005E050F">
      <w:pPr>
        <w:pStyle w:val="Subheadline"/>
      </w:pPr>
      <w:r>
        <w:rPr>
          <w:b w:val="0"/>
          <w:i/>
          <w:sz w:val="18"/>
          <w:szCs w:val="18"/>
        </w:rPr>
        <w:t>Rotorspray</w:t>
      </w:r>
      <w:r w:rsidR="005C4BBC" w:rsidRPr="005C4BBC">
        <w:rPr>
          <w:b w:val="0"/>
          <w:i/>
          <w:sz w:val="18"/>
          <w:szCs w:val="18"/>
        </w:rPr>
        <w:t xml:space="preserve"> vipro-SPIN with material feed </w:t>
      </w:r>
      <w:proofErr w:type="spellStart"/>
      <w:r w:rsidR="005C4BBC" w:rsidRPr="005C4BBC">
        <w:rPr>
          <w:b w:val="0"/>
          <w:i/>
          <w:sz w:val="18"/>
          <w:szCs w:val="18"/>
        </w:rPr>
        <w:t>ViscoMT</w:t>
      </w:r>
      <w:proofErr w:type="spellEnd"/>
      <w:r w:rsidR="005C4BBC" w:rsidRPr="005C4BBC">
        <w:rPr>
          <w:b w:val="0"/>
          <w:i/>
          <w:sz w:val="18"/>
          <w:szCs w:val="18"/>
        </w:rPr>
        <w:t xml:space="preserve">-D </w:t>
      </w:r>
      <w:r w:rsidR="005C4BBC">
        <w:rPr>
          <w:b w:val="0"/>
          <w:i/>
          <w:sz w:val="18"/>
          <w:szCs w:val="18"/>
        </w:rPr>
        <w:t>(</w:t>
      </w:r>
      <w:r w:rsidR="005C4BBC" w:rsidRPr="005C4BBC">
        <w:rPr>
          <w:b w:val="0"/>
          <w:i/>
          <w:sz w:val="18"/>
          <w:szCs w:val="18"/>
        </w:rPr>
        <w:t>left</w:t>
      </w:r>
      <w:r w:rsidR="005C4BBC">
        <w:rPr>
          <w:b w:val="0"/>
          <w:i/>
          <w:sz w:val="18"/>
          <w:szCs w:val="18"/>
        </w:rPr>
        <w:t>)</w:t>
      </w:r>
      <w:r w:rsidR="005C4BBC" w:rsidRPr="005C4BBC">
        <w:rPr>
          <w:b w:val="0"/>
          <w:i/>
          <w:sz w:val="18"/>
          <w:szCs w:val="18"/>
        </w:rPr>
        <w:t>.</w:t>
      </w:r>
    </w:p>
    <w:p w14:paraId="680A98F4" w14:textId="77777777" w:rsidR="00A717B6" w:rsidRPr="005C4BBC" w:rsidRDefault="00A717B6" w:rsidP="005E050F">
      <w:pPr>
        <w:pStyle w:val="Subheadline"/>
      </w:pPr>
    </w:p>
    <w:p w14:paraId="3D049299" w14:textId="77777777" w:rsidR="00A717B6" w:rsidRPr="005C4BBC" w:rsidRDefault="00A717B6" w:rsidP="005E050F">
      <w:pPr>
        <w:pStyle w:val="Subheadline"/>
      </w:pPr>
    </w:p>
    <w:p w14:paraId="07C98B68" w14:textId="6E1F4EEA" w:rsidR="00F074B2" w:rsidRPr="00251BF6" w:rsidRDefault="00B960E9" w:rsidP="005E050F">
      <w:pPr>
        <w:pStyle w:val="Subheadline"/>
      </w:pPr>
      <w:r w:rsidRPr="00251BF6">
        <w:t xml:space="preserve">ViscoTec </w:t>
      </w:r>
      <w:r w:rsidR="005C4BBC">
        <w:t>-</w:t>
      </w:r>
      <w:r w:rsidRPr="00251BF6">
        <w:t xml:space="preserve"> Perfectly dosed!</w:t>
      </w:r>
    </w:p>
    <w:p w14:paraId="59F5D72B" w14:textId="70C91C7E"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w:t>
      </w:r>
      <w:r w:rsidR="008A4FE1">
        <w:t>s</w:t>
      </w:r>
      <w:r w:rsidRPr="003671A3">
        <w:t xml:space="preserve"> is in </w:t>
      </w:r>
      <w:proofErr w:type="spellStart"/>
      <w:r w:rsidRPr="003671A3">
        <w:t>Töging</w:t>
      </w:r>
      <w:proofErr w:type="spellEnd"/>
      <w:r w:rsidRPr="003671A3">
        <w:t xml:space="preserve"> a. Inn (Bavaria). ViscoTec has subsidiaries in the USA, in China, Singapore, India and in France and employs about 2</w:t>
      </w:r>
      <w:r w:rsidR="00BD35B2">
        <w:t>7</w:t>
      </w:r>
      <w:r w:rsidRPr="003671A3">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474C63EA" w14:textId="77777777" w:rsidR="00F074B2" w:rsidRPr="00251BF6" w:rsidRDefault="00F074B2" w:rsidP="00F074B2">
      <w:pPr>
        <w:rPr>
          <w:rFonts w:cs="Arial"/>
          <w:lang w:val="en-US"/>
        </w:rPr>
      </w:pPr>
    </w:p>
    <w:p w14:paraId="58A1D2EF" w14:textId="77777777" w:rsidR="00F074B2" w:rsidRPr="00251BF6" w:rsidRDefault="00F074B2" w:rsidP="00C60AD4">
      <w:pPr>
        <w:spacing w:line="360" w:lineRule="auto"/>
        <w:ind w:right="1273"/>
        <w:rPr>
          <w:rFonts w:cs="Arial"/>
          <w:lang w:val="en-US"/>
        </w:rPr>
      </w:pPr>
    </w:p>
    <w:p w14:paraId="53260D3D" w14:textId="77777777" w:rsidR="00F074B2" w:rsidRPr="00251BF6" w:rsidRDefault="00B82931" w:rsidP="005E050F">
      <w:pPr>
        <w:pStyle w:val="Subheadline"/>
      </w:pPr>
      <w:r w:rsidRPr="00251BF6">
        <w:t>Press contact</w:t>
      </w:r>
      <w:r w:rsidR="00F074B2" w:rsidRPr="00251BF6">
        <w:t>:</w:t>
      </w:r>
    </w:p>
    <w:p w14:paraId="75D6C502" w14:textId="77777777" w:rsidR="00F074B2" w:rsidRPr="00251BF6" w:rsidRDefault="00D87E45" w:rsidP="005E050F">
      <w:pPr>
        <w:pStyle w:val="Fliesstext"/>
      </w:pPr>
      <w:r w:rsidRPr="00251BF6">
        <w:t>Melanie Hintereder</w:t>
      </w:r>
      <w:r w:rsidR="00F074B2" w:rsidRPr="00251BF6">
        <w:t>, Marketing</w:t>
      </w:r>
    </w:p>
    <w:p w14:paraId="4B50D47D" w14:textId="77777777" w:rsidR="00B82931" w:rsidRPr="00251BF6" w:rsidRDefault="00B82931" w:rsidP="005E050F">
      <w:pPr>
        <w:pStyle w:val="Fliesstext"/>
      </w:pPr>
      <w:r w:rsidRPr="00251BF6">
        <w:t>Phone: +49 8631 9274-</w:t>
      </w:r>
      <w:r w:rsidR="00D87E45" w:rsidRPr="00251BF6">
        <w:t>404</w:t>
      </w:r>
      <w:r w:rsidRPr="00251BF6">
        <w:t xml:space="preserve"> </w:t>
      </w:r>
    </w:p>
    <w:p w14:paraId="76F49580" w14:textId="77777777" w:rsidR="00B82931" w:rsidRPr="00251BF6" w:rsidRDefault="00D87E45" w:rsidP="005E050F">
      <w:pPr>
        <w:pStyle w:val="Fliesstext"/>
      </w:pPr>
      <w:r w:rsidRPr="00251BF6">
        <w:t>melanie.hintereder</w:t>
      </w:r>
      <w:r w:rsidR="00B82931" w:rsidRPr="00251BF6">
        <w:t xml:space="preserve">@viscotec.de </w:t>
      </w:r>
    </w:p>
    <w:p w14:paraId="20184464" w14:textId="77777777" w:rsidR="00B82931" w:rsidRPr="00251BF6" w:rsidRDefault="00B82931" w:rsidP="00B82931">
      <w:pPr>
        <w:spacing w:line="360" w:lineRule="auto"/>
        <w:ind w:right="1273"/>
        <w:rPr>
          <w:rFonts w:cs="Arial"/>
          <w:lang w:val="en-US"/>
        </w:rPr>
      </w:pPr>
    </w:p>
    <w:p w14:paraId="5E047197" w14:textId="77777777" w:rsidR="00B82931" w:rsidRPr="00251BF6" w:rsidRDefault="00B82931" w:rsidP="005E050F">
      <w:pPr>
        <w:pStyle w:val="Fliesstext"/>
        <w:rPr>
          <w:b/>
          <w:bCs/>
        </w:rPr>
      </w:pPr>
    </w:p>
    <w:p w14:paraId="6B868FB6"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24441B80" w14:textId="77777777" w:rsidR="00B82931" w:rsidRPr="00251BF6" w:rsidRDefault="00B82931" w:rsidP="005E050F">
      <w:pPr>
        <w:pStyle w:val="Fliesstext"/>
      </w:pPr>
    </w:p>
    <w:p w14:paraId="63DFC401" w14:textId="77777777" w:rsidR="00B82931" w:rsidRPr="00251BF6" w:rsidRDefault="00B82931" w:rsidP="005E050F">
      <w:pPr>
        <w:pStyle w:val="Fliesstext"/>
      </w:pPr>
      <w:r w:rsidRPr="00251BF6">
        <w:rPr>
          <w:rStyle w:val="Fett"/>
        </w:rPr>
        <w:lastRenderedPageBreak/>
        <w:t>ViscoTec Asia Pte Ltd</w:t>
      </w:r>
      <w:r w:rsidRPr="00251BF6">
        <w:rPr>
          <w:b/>
          <w:bCs/>
        </w:rPr>
        <w:br/>
      </w:r>
      <w:r w:rsidR="0040374B" w:rsidRPr="00251BF6">
        <w:t>7 Gambas Crescent | #09-38, Ark @ Gambas | Singapore 757087 | Singapore</w:t>
      </w:r>
      <w:r w:rsidRPr="00251BF6">
        <w:br/>
        <w:t>www.viscotec-asia.com</w:t>
      </w:r>
    </w:p>
    <w:p w14:paraId="1A6F57A5" w14:textId="77777777" w:rsidR="00B82931" w:rsidRPr="00251BF6" w:rsidRDefault="00B82931" w:rsidP="005E050F">
      <w:pPr>
        <w:pStyle w:val="Fliesstext"/>
      </w:pPr>
    </w:p>
    <w:p w14:paraId="3C822364"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xml:space="preserve">,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679493FC" w14:textId="77777777" w:rsidR="00B82931" w:rsidRPr="00251BF6" w:rsidRDefault="00B82931" w:rsidP="005E050F">
      <w:pPr>
        <w:pStyle w:val="Fliesstext"/>
      </w:pPr>
      <w:r w:rsidRPr="00251BF6">
        <w:t>www.viscotec.com.cn</w:t>
      </w:r>
    </w:p>
    <w:p w14:paraId="49FE1086" w14:textId="77777777" w:rsidR="00B82931" w:rsidRPr="00251BF6" w:rsidRDefault="00B82931" w:rsidP="005E050F">
      <w:pPr>
        <w:pStyle w:val="Fliesstext"/>
      </w:pPr>
    </w:p>
    <w:p w14:paraId="32CCC6B0"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74EF17E4" w14:textId="77777777" w:rsidR="005E050F" w:rsidRPr="00251BF6" w:rsidRDefault="005E050F" w:rsidP="00A82FFA">
      <w:pPr>
        <w:rPr>
          <w:lang w:val="en-US"/>
        </w:rPr>
      </w:pPr>
    </w:p>
    <w:p w14:paraId="13746A63"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74220272" w14:textId="77777777" w:rsidR="005B4211" w:rsidRPr="00585A07" w:rsidRDefault="005B4211" w:rsidP="00A82FFA">
      <w:pPr>
        <w:rPr>
          <w:lang w:val="fr-FR"/>
        </w:rPr>
      </w:pPr>
    </w:p>
    <w:p w14:paraId="57C4CF3E" w14:textId="77777777" w:rsidR="005E050F" w:rsidRPr="00585A07" w:rsidRDefault="005E050F" w:rsidP="00A82FFA">
      <w:pPr>
        <w:rPr>
          <w:lang w:val="fr-FR"/>
        </w:rPr>
      </w:pPr>
    </w:p>
    <w:p w14:paraId="344F52DE" w14:textId="77777777" w:rsidR="005E050F" w:rsidRPr="00585A07" w:rsidRDefault="005E050F" w:rsidP="00A82FFA">
      <w:pPr>
        <w:rPr>
          <w:lang w:val="fr-FR"/>
        </w:rPr>
      </w:pPr>
    </w:p>
    <w:sectPr w:rsidR="005E050F" w:rsidRPr="00585A07"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6A22A" w14:textId="77777777" w:rsidR="004D6CEE" w:rsidRDefault="004D6CEE">
      <w:r>
        <w:separator/>
      </w:r>
    </w:p>
  </w:endnote>
  <w:endnote w:type="continuationSeparator" w:id="0">
    <w:p w14:paraId="01998FE5" w14:textId="77777777" w:rsidR="004D6CEE" w:rsidRDefault="004D6CEE">
      <w:r>
        <w:continuationSeparator/>
      </w:r>
    </w:p>
  </w:endnote>
  <w:endnote w:type="continuationNotice" w:id="1">
    <w:p w14:paraId="469E10CE" w14:textId="77777777" w:rsidR="004D6CEE" w:rsidRDefault="004D6C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2F79" w14:textId="77777777" w:rsidR="00551F5B" w:rsidRDefault="00551F5B">
    <w:pPr>
      <w:pStyle w:val="Fuzeile"/>
    </w:pPr>
  </w:p>
  <w:p w14:paraId="01A22AAC" w14:textId="77777777" w:rsidR="00551F5B" w:rsidRDefault="00551F5B"/>
  <w:p w14:paraId="454BC9BF" w14:textId="77777777" w:rsidR="00551F5B" w:rsidRDefault="00551F5B"/>
  <w:p w14:paraId="0787863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88EE" w14:textId="77777777" w:rsidR="003976F5" w:rsidRDefault="003976F5" w:rsidP="003976F5">
    <w:pPr>
      <w:tabs>
        <w:tab w:val="left" w:pos="3261"/>
      </w:tabs>
      <w:rPr>
        <w:rFonts w:cs="Arial"/>
        <w:noProof/>
        <w:sz w:val="14"/>
        <w:szCs w:val="14"/>
      </w:rPr>
    </w:pPr>
  </w:p>
  <w:p w14:paraId="6138D1C6"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F0713F1" wp14:editId="2D94F4D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02AB57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BD4856D" w14:textId="77777777" w:rsidR="00B266CD" w:rsidRDefault="00B266CD" w:rsidP="003976F5">
    <w:pPr>
      <w:tabs>
        <w:tab w:val="left" w:pos="3261"/>
      </w:tabs>
      <w:rPr>
        <w:rFonts w:cs="Arial"/>
        <w:noProof/>
        <w:sz w:val="14"/>
        <w:szCs w:val="14"/>
      </w:rPr>
    </w:pPr>
  </w:p>
  <w:p w14:paraId="030F810A" w14:textId="77777777" w:rsidR="00B266CD" w:rsidRPr="00913A8D" w:rsidRDefault="0011067E" w:rsidP="005E050F">
    <w:pPr>
      <w:pStyle w:val="FuzeileVT"/>
      <w:rPr>
        <w:lang w:val="de-DE"/>
      </w:rPr>
    </w:pPr>
    <w:r>
      <w:rPr>
        <w:lang w:val="de-DE"/>
      </w:rPr>
      <w:tab/>
    </w:r>
    <w:r w:rsidR="00B266CD" w:rsidRPr="00585A07">
      <w:rPr>
        <w:color w:val="7F7F7F"/>
        <w:lang w:val="de-DE"/>
      </w:rPr>
      <w:tab/>
    </w:r>
    <w:r w:rsidR="00A82FFA" w:rsidRPr="00913A8D">
      <w:rPr>
        <w:lang w:val="de-DE"/>
      </w:rPr>
      <w:t xml:space="preserve"> </w:t>
    </w:r>
    <w:r w:rsidR="00B266CD" w:rsidRPr="00913A8D">
      <w:rPr>
        <w:color w:val="7F7F7F"/>
        <w:lang w:val="de-DE"/>
      </w:rPr>
      <w:tab/>
    </w:r>
    <w:r w:rsidR="00B266CD" w:rsidRPr="00913A8D">
      <w:rPr>
        <w:lang w:val="de-DE"/>
      </w:rPr>
      <w:tab/>
    </w:r>
    <w:r w:rsidR="00B82931" w:rsidRPr="00913A8D">
      <w:rPr>
        <w:lang w:val="de-DE"/>
      </w:rPr>
      <w:t>Page</w:t>
    </w:r>
    <w:r w:rsidR="00B266CD" w:rsidRPr="00913A8D">
      <w:rPr>
        <w:lang w:val="de-DE"/>
      </w:rPr>
      <w:t xml:space="preserve"> </w:t>
    </w:r>
    <w:r w:rsidR="00B266CD" w:rsidRPr="003976F5">
      <w:fldChar w:fldCharType="begin"/>
    </w:r>
    <w:r w:rsidR="00B266CD" w:rsidRPr="00913A8D">
      <w:rPr>
        <w:lang w:val="de-DE"/>
      </w:rPr>
      <w:instrText xml:space="preserve"> PAGE </w:instrText>
    </w:r>
    <w:r w:rsidR="00B266CD" w:rsidRPr="003976F5">
      <w:fldChar w:fldCharType="separate"/>
    </w:r>
    <w:r w:rsidR="00B266CD" w:rsidRPr="00913A8D">
      <w:rPr>
        <w:lang w:val="de-DE"/>
      </w:rPr>
      <w:t>1</w:t>
    </w:r>
    <w:r w:rsidR="00B266CD" w:rsidRPr="003976F5">
      <w:fldChar w:fldCharType="end"/>
    </w:r>
    <w:r w:rsidR="00B266CD" w:rsidRPr="00913A8D">
      <w:rPr>
        <w:lang w:val="de-DE"/>
      </w:rPr>
      <w:t xml:space="preserve"> </w:t>
    </w:r>
    <w:r w:rsidR="00B82931" w:rsidRPr="00913A8D">
      <w:rPr>
        <w:lang w:val="de-DE"/>
      </w:rPr>
      <w:t>of</w:t>
    </w:r>
    <w:r w:rsidR="00B266CD" w:rsidRPr="00913A8D">
      <w:rPr>
        <w:lang w:val="de-DE"/>
      </w:rPr>
      <w:t xml:space="preserve"> </w:t>
    </w:r>
    <w:r w:rsidR="00B266CD" w:rsidRPr="003976F5">
      <w:fldChar w:fldCharType="begin"/>
    </w:r>
    <w:r w:rsidR="00B266CD" w:rsidRPr="00913A8D">
      <w:rPr>
        <w:lang w:val="de-DE"/>
      </w:rPr>
      <w:instrText xml:space="preserve"> NUMPAGES  </w:instrText>
    </w:r>
    <w:r w:rsidR="00B266CD" w:rsidRPr="003976F5">
      <w:fldChar w:fldCharType="separate"/>
    </w:r>
    <w:r w:rsidR="00B266CD" w:rsidRPr="00913A8D">
      <w:rPr>
        <w:lang w:val="de-DE"/>
      </w:rPr>
      <w:t>1</w:t>
    </w:r>
    <w:r w:rsidR="00B266CD" w:rsidRPr="003976F5">
      <w:fldChar w:fldCharType="end"/>
    </w:r>
  </w:p>
  <w:p w14:paraId="04D61954" w14:textId="77777777" w:rsidR="00AE2DD9" w:rsidRPr="00913A8D" w:rsidRDefault="00AE2DD9" w:rsidP="003976F5">
    <w:pPr>
      <w:tabs>
        <w:tab w:val="left" w:pos="450"/>
        <w:tab w:val="left" w:pos="3261"/>
        <w:tab w:val="left" w:pos="5954"/>
        <w:tab w:val="left" w:pos="8789"/>
      </w:tabs>
      <w:rPr>
        <w:rFonts w:cs="Arial"/>
        <w:b/>
        <w:noProof/>
        <w:sz w:val="14"/>
        <w:szCs w:val="14"/>
      </w:rPr>
    </w:pPr>
  </w:p>
  <w:p w14:paraId="249663F1" w14:textId="77777777" w:rsidR="00DB594E" w:rsidRPr="00913A8D" w:rsidRDefault="00DB594E" w:rsidP="003976F5">
    <w:pPr>
      <w:tabs>
        <w:tab w:val="left" w:pos="450"/>
        <w:tab w:val="left" w:pos="3261"/>
        <w:tab w:val="left" w:pos="5954"/>
        <w:tab w:val="left" w:pos="8789"/>
      </w:tabs>
      <w:rPr>
        <w:rFonts w:cs="Arial"/>
        <w:noProof/>
        <w:color w:val="7F7F7F"/>
        <w:sz w:val="14"/>
        <w:szCs w:val="14"/>
      </w:rPr>
    </w:pPr>
    <w:r w:rsidRPr="00913A8D">
      <w:rPr>
        <w:rFonts w:cs="Arial"/>
        <w:b/>
        <w:noProof/>
        <w:sz w:val="14"/>
        <w:szCs w:val="14"/>
      </w:rPr>
      <w:t>ViscoTec</w:t>
    </w:r>
    <w:r w:rsidRPr="00913A8D">
      <w:rPr>
        <w:rFonts w:cs="Arial"/>
        <w:noProof/>
        <w:sz w:val="14"/>
        <w:szCs w:val="14"/>
      </w:rPr>
      <w:tab/>
      <w:t>Amperstraße 13</w:t>
    </w:r>
    <w:r w:rsidRPr="00913A8D">
      <w:rPr>
        <w:rFonts w:cs="Arial"/>
        <w:noProof/>
        <w:color w:val="7F7F7F"/>
        <w:sz w:val="14"/>
        <w:szCs w:val="14"/>
      </w:rPr>
      <w:tab/>
    </w:r>
    <w:r w:rsidRPr="00913A8D">
      <w:rPr>
        <w:rFonts w:cs="Arial"/>
        <w:b/>
        <w:noProof/>
        <w:color w:val="00B0F0"/>
        <w:sz w:val="14"/>
        <w:szCs w:val="14"/>
      </w:rPr>
      <w:t>T</w:t>
    </w:r>
    <w:r w:rsidRPr="00913A8D">
      <w:rPr>
        <w:rFonts w:cs="Arial"/>
        <w:noProof/>
        <w:color w:val="7F7F7F"/>
        <w:sz w:val="14"/>
        <w:szCs w:val="14"/>
      </w:rPr>
      <w:t xml:space="preserve"> </w:t>
    </w:r>
    <w:r w:rsidR="003976F5" w:rsidRPr="00913A8D">
      <w:rPr>
        <w:rFonts w:cs="Arial"/>
        <w:noProof/>
        <w:color w:val="7F7F7F"/>
        <w:sz w:val="14"/>
        <w:szCs w:val="14"/>
      </w:rPr>
      <w:t xml:space="preserve"> </w:t>
    </w:r>
    <w:r w:rsidR="003976F5" w:rsidRPr="00913A8D">
      <w:rPr>
        <w:rFonts w:cs="Arial"/>
        <w:noProof/>
        <w:sz w:val="14"/>
        <w:szCs w:val="14"/>
      </w:rPr>
      <w:t>+49 8631 9274-0</w:t>
    </w:r>
    <w:r w:rsidR="003976F5" w:rsidRPr="00913A8D">
      <w:rPr>
        <w:rFonts w:cs="Arial"/>
        <w:noProof/>
        <w:color w:val="7F7F7F"/>
        <w:sz w:val="14"/>
        <w:szCs w:val="14"/>
      </w:rPr>
      <w:tab/>
    </w:r>
    <w:r w:rsidR="003976F5" w:rsidRPr="00913A8D">
      <w:rPr>
        <w:rFonts w:cs="Arial"/>
        <w:b/>
        <w:noProof/>
        <w:color w:val="00B0F0"/>
        <w:sz w:val="14"/>
        <w:szCs w:val="14"/>
      </w:rPr>
      <w:t>W</w:t>
    </w:r>
    <w:r w:rsidR="003976F5" w:rsidRPr="00913A8D">
      <w:rPr>
        <w:rFonts w:cs="Arial"/>
        <w:noProof/>
        <w:color w:val="7F7F7F"/>
        <w:sz w:val="14"/>
        <w:szCs w:val="14"/>
      </w:rPr>
      <w:t xml:space="preserve"> </w:t>
    </w:r>
    <w:r w:rsidR="003976F5" w:rsidRPr="00913A8D">
      <w:rPr>
        <w:rFonts w:cs="Arial"/>
        <w:noProof/>
        <w:color w:val="7F7F7F"/>
        <w:sz w:val="20"/>
        <w:szCs w:val="20"/>
      </w:rPr>
      <w:t xml:space="preserve"> </w:t>
    </w:r>
    <w:r w:rsidR="003976F5" w:rsidRPr="00913A8D">
      <w:rPr>
        <w:rFonts w:cs="Arial"/>
        <w:noProof/>
        <w:sz w:val="14"/>
        <w:szCs w:val="14"/>
      </w:rPr>
      <w:t>www.viscotec.de</w:t>
    </w:r>
    <w:r w:rsidRPr="00913A8D">
      <w:rPr>
        <w:rFonts w:cs="Arial"/>
        <w:noProof/>
        <w:sz w:val="14"/>
        <w:szCs w:val="14"/>
      </w:rPr>
      <w:t xml:space="preserve"> </w:t>
    </w:r>
  </w:p>
  <w:p w14:paraId="3884D66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B221169" w14:textId="77777777" w:rsidR="004B3830" w:rsidRDefault="004B3830" w:rsidP="00DB594E">
    <w:pPr>
      <w:tabs>
        <w:tab w:val="left" w:pos="3261"/>
      </w:tabs>
      <w:rPr>
        <w:rFonts w:cs="Arial"/>
        <w:noProof/>
        <w:color w:val="7F7F7F"/>
        <w:sz w:val="16"/>
        <w:szCs w:val="16"/>
      </w:rPr>
    </w:pPr>
  </w:p>
  <w:p w14:paraId="4502BF2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9E5D0" w14:textId="77777777" w:rsidR="004D6CEE" w:rsidRDefault="004D6CEE">
      <w:r>
        <w:separator/>
      </w:r>
    </w:p>
  </w:footnote>
  <w:footnote w:type="continuationSeparator" w:id="0">
    <w:p w14:paraId="35C65331" w14:textId="77777777" w:rsidR="004D6CEE" w:rsidRDefault="004D6CEE">
      <w:r>
        <w:continuationSeparator/>
      </w:r>
    </w:p>
  </w:footnote>
  <w:footnote w:type="continuationNotice" w:id="1">
    <w:p w14:paraId="02605603" w14:textId="77777777" w:rsidR="004D6CEE" w:rsidRDefault="004D6C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93C1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350FF02F" wp14:editId="3F7DFAB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11F5FF" w14:textId="77777777" w:rsidR="00DB594E" w:rsidRDefault="00DB594E">
    <w:pPr>
      <w:rPr>
        <w:rFonts w:cs="Arial"/>
        <w:sz w:val="16"/>
        <w:szCs w:val="16"/>
      </w:rPr>
    </w:pPr>
  </w:p>
  <w:p w14:paraId="23171CB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7B6"/>
    <w:rsid w:val="000023E1"/>
    <w:rsid w:val="0000359E"/>
    <w:rsid w:val="00011FC8"/>
    <w:rsid w:val="00012C68"/>
    <w:rsid w:val="00021F56"/>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3793E"/>
    <w:rsid w:val="00150577"/>
    <w:rsid w:val="00170EF2"/>
    <w:rsid w:val="00181A8E"/>
    <w:rsid w:val="001827BA"/>
    <w:rsid w:val="00194215"/>
    <w:rsid w:val="001D73C3"/>
    <w:rsid w:val="001E381D"/>
    <w:rsid w:val="001F356B"/>
    <w:rsid w:val="001F520D"/>
    <w:rsid w:val="001F6FFA"/>
    <w:rsid w:val="002145DD"/>
    <w:rsid w:val="00251BF6"/>
    <w:rsid w:val="00270FE7"/>
    <w:rsid w:val="002823B0"/>
    <w:rsid w:val="00294735"/>
    <w:rsid w:val="00296FC5"/>
    <w:rsid w:val="00297513"/>
    <w:rsid w:val="002B2120"/>
    <w:rsid w:val="002E2147"/>
    <w:rsid w:val="002F1753"/>
    <w:rsid w:val="002F4234"/>
    <w:rsid w:val="00301B89"/>
    <w:rsid w:val="0030370D"/>
    <w:rsid w:val="003325A4"/>
    <w:rsid w:val="00353DCC"/>
    <w:rsid w:val="00366EF8"/>
    <w:rsid w:val="0037310C"/>
    <w:rsid w:val="00390802"/>
    <w:rsid w:val="00393D26"/>
    <w:rsid w:val="003976F5"/>
    <w:rsid w:val="00397B89"/>
    <w:rsid w:val="003D224A"/>
    <w:rsid w:val="003D606D"/>
    <w:rsid w:val="003E0092"/>
    <w:rsid w:val="003F2BCE"/>
    <w:rsid w:val="00401BBD"/>
    <w:rsid w:val="004023F4"/>
    <w:rsid w:val="0040374B"/>
    <w:rsid w:val="00407141"/>
    <w:rsid w:val="004111B1"/>
    <w:rsid w:val="00426AC8"/>
    <w:rsid w:val="00431F7F"/>
    <w:rsid w:val="00434E86"/>
    <w:rsid w:val="00454676"/>
    <w:rsid w:val="00470419"/>
    <w:rsid w:val="00473102"/>
    <w:rsid w:val="004A797F"/>
    <w:rsid w:val="004B3830"/>
    <w:rsid w:val="004B56C4"/>
    <w:rsid w:val="004C6A67"/>
    <w:rsid w:val="004C7C37"/>
    <w:rsid w:val="004D4BBC"/>
    <w:rsid w:val="004D6CEE"/>
    <w:rsid w:val="004F398D"/>
    <w:rsid w:val="004F5700"/>
    <w:rsid w:val="0050281D"/>
    <w:rsid w:val="00504258"/>
    <w:rsid w:val="005042B2"/>
    <w:rsid w:val="005075EC"/>
    <w:rsid w:val="00513156"/>
    <w:rsid w:val="0052307D"/>
    <w:rsid w:val="00533C74"/>
    <w:rsid w:val="00534826"/>
    <w:rsid w:val="00535911"/>
    <w:rsid w:val="005363AD"/>
    <w:rsid w:val="00545EEF"/>
    <w:rsid w:val="00551F5B"/>
    <w:rsid w:val="005566EC"/>
    <w:rsid w:val="005624D6"/>
    <w:rsid w:val="00562844"/>
    <w:rsid w:val="005726B7"/>
    <w:rsid w:val="0058577D"/>
    <w:rsid w:val="00585A07"/>
    <w:rsid w:val="005B4211"/>
    <w:rsid w:val="005C2903"/>
    <w:rsid w:val="005C4BBC"/>
    <w:rsid w:val="005D7E04"/>
    <w:rsid w:val="005E050F"/>
    <w:rsid w:val="005E4183"/>
    <w:rsid w:val="005F2038"/>
    <w:rsid w:val="005F5262"/>
    <w:rsid w:val="00611CE1"/>
    <w:rsid w:val="00615DEA"/>
    <w:rsid w:val="0061700A"/>
    <w:rsid w:val="0062736B"/>
    <w:rsid w:val="0062759D"/>
    <w:rsid w:val="00671EB4"/>
    <w:rsid w:val="006870A8"/>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A4FE1"/>
    <w:rsid w:val="008B14A5"/>
    <w:rsid w:val="008C0FD4"/>
    <w:rsid w:val="008D154F"/>
    <w:rsid w:val="008D3BA7"/>
    <w:rsid w:val="00904BB2"/>
    <w:rsid w:val="009139CC"/>
    <w:rsid w:val="00913A8D"/>
    <w:rsid w:val="0092628F"/>
    <w:rsid w:val="0093216F"/>
    <w:rsid w:val="00946786"/>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549E0"/>
    <w:rsid w:val="00A717B6"/>
    <w:rsid w:val="00A82FFA"/>
    <w:rsid w:val="00AA274E"/>
    <w:rsid w:val="00AC65A4"/>
    <w:rsid w:val="00AE2DD9"/>
    <w:rsid w:val="00AE7F67"/>
    <w:rsid w:val="00B07030"/>
    <w:rsid w:val="00B11A1C"/>
    <w:rsid w:val="00B1330C"/>
    <w:rsid w:val="00B266CD"/>
    <w:rsid w:val="00B275C4"/>
    <w:rsid w:val="00B30813"/>
    <w:rsid w:val="00B41D41"/>
    <w:rsid w:val="00B42982"/>
    <w:rsid w:val="00B51471"/>
    <w:rsid w:val="00B61FBF"/>
    <w:rsid w:val="00B62D25"/>
    <w:rsid w:val="00B65DA7"/>
    <w:rsid w:val="00B82931"/>
    <w:rsid w:val="00B904F9"/>
    <w:rsid w:val="00B960E9"/>
    <w:rsid w:val="00B9622B"/>
    <w:rsid w:val="00BA0E8B"/>
    <w:rsid w:val="00BA3432"/>
    <w:rsid w:val="00BD35B2"/>
    <w:rsid w:val="00BE3AD2"/>
    <w:rsid w:val="00BE6360"/>
    <w:rsid w:val="00BF37EF"/>
    <w:rsid w:val="00BF4E55"/>
    <w:rsid w:val="00C13A2D"/>
    <w:rsid w:val="00C43F39"/>
    <w:rsid w:val="00C450E2"/>
    <w:rsid w:val="00C60AD4"/>
    <w:rsid w:val="00C67124"/>
    <w:rsid w:val="00C733AE"/>
    <w:rsid w:val="00C809FE"/>
    <w:rsid w:val="00C928C1"/>
    <w:rsid w:val="00CA7D41"/>
    <w:rsid w:val="00CD5602"/>
    <w:rsid w:val="00CD7A19"/>
    <w:rsid w:val="00CE60B0"/>
    <w:rsid w:val="00CF5E36"/>
    <w:rsid w:val="00D002C7"/>
    <w:rsid w:val="00D02E03"/>
    <w:rsid w:val="00D32B07"/>
    <w:rsid w:val="00D33DD0"/>
    <w:rsid w:val="00D60136"/>
    <w:rsid w:val="00D63B8B"/>
    <w:rsid w:val="00D64379"/>
    <w:rsid w:val="00D87E45"/>
    <w:rsid w:val="00D91514"/>
    <w:rsid w:val="00D92E5D"/>
    <w:rsid w:val="00D94C64"/>
    <w:rsid w:val="00D95BA4"/>
    <w:rsid w:val="00D96389"/>
    <w:rsid w:val="00DA576F"/>
    <w:rsid w:val="00DB594E"/>
    <w:rsid w:val="00DE5663"/>
    <w:rsid w:val="00E66813"/>
    <w:rsid w:val="00E76D03"/>
    <w:rsid w:val="00ED041C"/>
    <w:rsid w:val="00ED7FBF"/>
    <w:rsid w:val="00EE1DDC"/>
    <w:rsid w:val="00EE6F50"/>
    <w:rsid w:val="00F0275E"/>
    <w:rsid w:val="00F074B2"/>
    <w:rsid w:val="00F34DC7"/>
    <w:rsid w:val="00F42666"/>
    <w:rsid w:val="00F45CD8"/>
    <w:rsid w:val="00F5216C"/>
    <w:rsid w:val="00F6014F"/>
    <w:rsid w:val="00F614D9"/>
    <w:rsid w:val="00F75ECF"/>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71497"/>
  <w15:chartTrackingRefBased/>
  <w15:docId w15:val="{CBF7B1F2-1A75-457D-82E4-FD1FEB4C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5042B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youtu.be/JMsNBSCRLx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products/systems/"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2.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4.xml><?xml version="1.0" encoding="utf-8"?>
<ds:datastoreItem xmlns:ds="http://schemas.openxmlformats.org/officeDocument/2006/customXml" ds:itemID="{5FB820B6-28C4-49E8-9CCA-FA4924589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5178</Characters>
  <Application>Microsoft Office Word</Application>
  <DocSecurity>0</DocSecurity>
  <Lines>43</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5988</CharactersWithSpaces>
  <SharedDoc>false</SharedDoc>
  <HLinks>
    <vt:vector size="6" baseType="variant">
      <vt:variant>
        <vt:i4>6029326</vt:i4>
      </vt:variant>
      <vt:variant>
        <vt:i4>0</vt:i4>
      </vt:variant>
      <vt:variant>
        <vt:i4>0</vt:i4>
      </vt:variant>
      <vt:variant>
        <vt:i4>5</vt:i4>
      </vt:variant>
      <vt:variant>
        <vt:lpwstr>https://youtu.be/JMsNBSCRLxI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8</cp:revision>
  <cp:lastPrinted>2021-12-01T08:26:00Z</cp:lastPrinted>
  <dcterms:created xsi:type="dcterms:W3CDTF">2021-12-02T08:34:00Z</dcterms:created>
  <dcterms:modified xsi:type="dcterms:W3CDTF">2021-12-09T11:31:00Z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