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3D070" w14:textId="77777777" w:rsidR="00B33933" w:rsidRDefault="00B33933" w:rsidP="005A66D7">
      <w:pPr>
        <w:rPr>
          <w:rFonts w:cs="Arial"/>
          <w:b/>
          <w:sz w:val="32"/>
          <w:szCs w:val="32"/>
          <w:lang w:val="fr-FR"/>
        </w:rPr>
      </w:pPr>
    </w:p>
    <w:p w14:paraId="3817F304" w14:textId="1D62E625" w:rsidR="005A66D7" w:rsidRPr="00E849CE" w:rsidRDefault="00F47DB9" w:rsidP="005A66D7">
      <w:pPr>
        <w:rPr>
          <w:rFonts w:cs="Arial"/>
          <w:b/>
          <w:sz w:val="32"/>
          <w:szCs w:val="32"/>
          <w:lang w:val="fr-FR"/>
        </w:rPr>
      </w:pPr>
      <w:r>
        <w:rPr>
          <w:rFonts w:cs="Arial"/>
          <w:b/>
          <w:sz w:val="32"/>
          <w:szCs w:val="32"/>
          <w:lang w:val="fr-FR"/>
        </w:rPr>
        <w:t xml:space="preserve">Nouveau site </w:t>
      </w:r>
      <w:r w:rsidR="0050488C" w:rsidRPr="00E849CE">
        <w:rPr>
          <w:rFonts w:cs="Arial"/>
          <w:b/>
          <w:sz w:val="32"/>
          <w:szCs w:val="32"/>
          <w:lang w:val="fr-FR"/>
        </w:rPr>
        <w:t>à Hong Kong - stabilité, prospérité et opportunités</w:t>
      </w:r>
    </w:p>
    <w:p w14:paraId="66F84923" w14:textId="77777777" w:rsidR="0050488C" w:rsidRPr="00E849CE" w:rsidRDefault="0050488C" w:rsidP="005A66D7">
      <w:pPr>
        <w:rPr>
          <w:rFonts w:cs="Arial"/>
          <w:b/>
          <w:sz w:val="32"/>
          <w:szCs w:val="32"/>
          <w:lang w:val="fr-FR"/>
        </w:rPr>
      </w:pPr>
    </w:p>
    <w:p w14:paraId="0ACD3B86" w14:textId="2B5FBF7D" w:rsidR="00335D04" w:rsidRPr="00E849CE" w:rsidRDefault="0050488C" w:rsidP="005A66D7">
      <w:pPr>
        <w:rPr>
          <w:rFonts w:cs="Arial"/>
          <w:b/>
          <w:szCs w:val="22"/>
          <w:lang w:val="fr-FR"/>
        </w:rPr>
      </w:pPr>
      <w:r w:rsidRPr="00E849CE">
        <w:rPr>
          <w:rFonts w:cs="Arial"/>
          <w:b/>
          <w:szCs w:val="22"/>
          <w:lang w:val="fr-FR"/>
        </w:rPr>
        <w:t xml:space="preserve">ViscoTec ouvre </w:t>
      </w:r>
      <w:r w:rsidR="008E7B12" w:rsidRPr="00E849CE">
        <w:rPr>
          <w:rFonts w:cs="Arial"/>
          <w:b/>
          <w:szCs w:val="22"/>
          <w:lang w:val="fr-FR"/>
        </w:rPr>
        <w:t xml:space="preserve">la sixième filiale du groupe </w:t>
      </w:r>
      <w:r w:rsidR="001C6D97" w:rsidRPr="001C6D97">
        <w:rPr>
          <w:rFonts w:cs="Arial"/>
          <w:b/>
          <w:szCs w:val="22"/>
          <w:lang w:val="fr-FR"/>
        </w:rPr>
        <w:t xml:space="preserve">le 01.07.2022 </w:t>
      </w:r>
      <w:r w:rsidR="007E2AD5">
        <w:rPr>
          <w:rFonts w:cs="Arial"/>
          <w:b/>
          <w:szCs w:val="22"/>
          <w:lang w:val="fr-FR"/>
        </w:rPr>
        <w:t xml:space="preserve">avec </w:t>
      </w:r>
      <w:r w:rsidRPr="00E849CE">
        <w:rPr>
          <w:rFonts w:cs="Arial"/>
          <w:b/>
          <w:szCs w:val="22"/>
          <w:lang w:val="fr-FR"/>
        </w:rPr>
        <w:t>ViscoTec Hong Kong Ltd</w:t>
      </w:r>
    </w:p>
    <w:p w14:paraId="26CE0522" w14:textId="77777777" w:rsidR="0050488C" w:rsidRPr="00E849CE" w:rsidRDefault="0050488C" w:rsidP="005A66D7">
      <w:pPr>
        <w:rPr>
          <w:rFonts w:cs="Arial"/>
          <w:b/>
          <w:szCs w:val="22"/>
          <w:lang w:val="fr-FR"/>
        </w:rPr>
      </w:pPr>
    </w:p>
    <w:p w14:paraId="1BDEBA13" w14:textId="12ADD5F9" w:rsidR="00815F58" w:rsidRPr="00E849CE" w:rsidRDefault="00815F58" w:rsidP="00335D04">
      <w:pPr>
        <w:spacing w:after="240" w:line="360" w:lineRule="auto"/>
        <w:ind w:right="1276"/>
        <w:rPr>
          <w:rFonts w:cs="Arial"/>
          <w:lang w:val="fr-FR"/>
        </w:rPr>
      </w:pPr>
      <w:r w:rsidRPr="00E849CE">
        <w:rPr>
          <w:rFonts w:cs="Arial"/>
          <w:lang w:val="fr-FR"/>
        </w:rPr>
        <w:t xml:space="preserve">Le spécialiste </w:t>
      </w:r>
      <w:r w:rsidR="00877D4A">
        <w:rPr>
          <w:rFonts w:cs="Arial"/>
          <w:lang w:val="fr-FR"/>
        </w:rPr>
        <w:t>de la techno</w:t>
      </w:r>
      <w:r w:rsidR="008606DA">
        <w:rPr>
          <w:rFonts w:cs="Arial"/>
          <w:lang w:val="fr-FR"/>
        </w:rPr>
        <w:t>logie</w:t>
      </w:r>
      <w:r w:rsidRPr="00E849CE">
        <w:rPr>
          <w:rFonts w:cs="Arial"/>
          <w:lang w:val="fr-FR"/>
        </w:rPr>
        <w:t xml:space="preserve"> d</w:t>
      </w:r>
      <w:r w:rsidR="004E2CED">
        <w:rPr>
          <w:rFonts w:cs="Arial"/>
          <w:lang w:val="fr-FR"/>
        </w:rPr>
        <w:t>e</w:t>
      </w:r>
      <w:r w:rsidRPr="00E849CE">
        <w:rPr>
          <w:rFonts w:cs="Arial"/>
          <w:lang w:val="fr-FR"/>
        </w:rPr>
        <w:t xml:space="preserve"> dosage de Töging est désormais représenté en Asie par </w:t>
      </w:r>
      <w:r w:rsidR="005F621F">
        <w:rPr>
          <w:rFonts w:cs="Arial"/>
          <w:lang w:val="fr-FR"/>
        </w:rPr>
        <w:t xml:space="preserve">un total de </w:t>
      </w:r>
      <w:r w:rsidRPr="00E849CE">
        <w:rPr>
          <w:rFonts w:cs="Arial"/>
          <w:lang w:val="fr-FR"/>
        </w:rPr>
        <w:t xml:space="preserve">quatre succursales, ce qui lui permet d'exploiter pleinement ce vaste marché. Après neuf années de succès en Chine continentale, avec un siège </w:t>
      </w:r>
      <w:r w:rsidR="00882DFB">
        <w:rPr>
          <w:rFonts w:cs="Arial"/>
          <w:lang w:val="fr-FR"/>
        </w:rPr>
        <w:t>social</w:t>
      </w:r>
      <w:r w:rsidRPr="00E849CE">
        <w:rPr>
          <w:rFonts w:cs="Arial"/>
          <w:lang w:val="fr-FR"/>
        </w:rPr>
        <w:t xml:space="preserve"> à Shanghai (2013) et une succursale à Dongguan dans le sud de la Chine (2018), </w:t>
      </w:r>
      <w:r w:rsidR="00615524">
        <w:rPr>
          <w:rFonts w:cs="Arial"/>
          <w:lang w:val="fr-FR"/>
        </w:rPr>
        <w:t xml:space="preserve">la décision </w:t>
      </w:r>
      <w:r w:rsidR="00D27488" w:rsidRPr="00D27488">
        <w:rPr>
          <w:rFonts w:cs="Arial"/>
          <w:lang w:val="fr-FR"/>
        </w:rPr>
        <w:t xml:space="preserve">de s'installer </w:t>
      </w:r>
      <w:r w:rsidR="00EC4B5B">
        <w:rPr>
          <w:rFonts w:cs="Arial"/>
          <w:lang w:val="fr-FR"/>
        </w:rPr>
        <w:t xml:space="preserve">sur </w:t>
      </w:r>
      <w:r w:rsidR="00F0417D">
        <w:rPr>
          <w:rFonts w:cs="Arial"/>
          <w:lang w:val="fr-FR"/>
        </w:rPr>
        <w:t>ce</w:t>
      </w:r>
      <w:r w:rsidR="00A12419">
        <w:rPr>
          <w:rFonts w:cs="Arial"/>
          <w:lang w:val="fr-FR"/>
        </w:rPr>
        <w:t xml:space="preserve"> troisième site chinois</w:t>
      </w:r>
      <w:r w:rsidR="00D27488">
        <w:rPr>
          <w:rFonts w:cs="Arial"/>
          <w:lang w:val="fr-FR"/>
        </w:rPr>
        <w:t xml:space="preserve"> </w:t>
      </w:r>
      <w:r w:rsidRPr="00E849CE">
        <w:rPr>
          <w:rFonts w:cs="Arial"/>
          <w:lang w:val="fr-FR"/>
        </w:rPr>
        <w:t>a été assez facile</w:t>
      </w:r>
      <w:r w:rsidR="006B7EB6">
        <w:rPr>
          <w:rFonts w:cs="Arial"/>
          <w:lang w:val="fr-FR"/>
        </w:rPr>
        <w:t xml:space="preserve"> à prendre</w:t>
      </w:r>
      <w:r w:rsidRPr="00E849CE">
        <w:rPr>
          <w:rFonts w:cs="Arial"/>
          <w:lang w:val="fr-FR"/>
        </w:rPr>
        <w:t xml:space="preserve">. La réputation internationale de Hong Kong ainsi que sa </w:t>
      </w:r>
      <w:r w:rsidR="00C220F3">
        <w:rPr>
          <w:rFonts w:cs="Arial"/>
          <w:lang w:val="fr-FR"/>
        </w:rPr>
        <w:t>situation</w:t>
      </w:r>
      <w:r w:rsidRPr="00E849CE">
        <w:rPr>
          <w:rFonts w:cs="Arial"/>
          <w:lang w:val="fr-FR"/>
        </w:rPr>
        <w:t xml:space="preserve"> centrale au sein de l'Asie facilitent l'accès à d'autres </w:t>
      </w:r>
      <w:r w:rsidR="001B5612">
        <w:rPr>
          <w:rFonts w:cs="Arial"/>
          <w:lang w:val="fr-FR"/>
        </w:rPr>
        <w:t>régions</w:t>
      </w:r>
      <w:r w:rsidRPr="00E849CE">
        <w:rPr>
          <w:rFonts w:cs="Arial"/>
          <w:lang w:val="fr-FR"/>
        </w:rPr>
        <w:t xml:space="preserve"> importants pour le marché, comme Taïwan, le Japon et la Corée.</w:t>
      </w:r>
    </w:p>
    <w:p w14:paraId="1BA4E8FB" w14:textId="0FB9E935" w:rsidR="00815F58" w:rsidRPr="00E849CE" w:rsidRDefault="00815F58" w:rsidP="00815F58">
      <w:pPr>
        <w:spacing w:after="240" w:line="360" w:lineRule="auto"/>
        <w:ind w:right="1276"/>
        <w:rPr>
          <w:rFonts w:cs="Arial"/>
          <w:lang w:val="fr-FR"/>
        </w:rPr>
      </w:pPr>
      <w:r w:rsidRPr="00E849CE">
        <w:rPr>
          <w:rFonts w:cs="Arial"/>
          <w:lang w:val="fr-FR"/>
        </w:rPr>
        <w:t xml:space="preserve">La nouvelle filiale sera dirigée par Markus Schultz, </w:t>
      </w:r>
      <w:r w:rsidR="00F65409" w:rsidRPr="00F65409">
        <w:rPr>
          <w:rFonts w:cs="Arial"/>
          <w:lang w:val="fr-FR"/>
        </w:rPr>
        <w:t xml:space="preserve">depuis longtemps </w:t>
      </w:r>
      <w:r w:rsidRPr="00E849CE">
        <w:rPr>
          <w:rFonts w:cs="Arial"/>
          <w:lang w:val="fr-FR"/>
        </w:rPr>
        <w:t>directeur général de ViscoTec Shanghai Ltd</w:t>
      </w:r>
      <w:r w:rsidR="0082223F">
        <w:rPr>
          <w:rFonts w:cs="Arial"/>
          <w:lang w:val="fr-FR"/>
        </w:rPr>
        <w:t>. Il</w:t>
      </w:r>
      <w:r w:rsidRPr="00E849CE">
        <w:rPr>
          <w:rFonts w:cs="Arial"/>
          <w:lang w:val="fr-FR"/>
        </w:rPr>
        <w:t xml:space="preserve"> dirigera les activités de la nouvelle filiale </w:t>
      </w:r>
      <w:r w:rsidR="004E0285">
        <w:rPr>
          <w:rFonts w:cs="Arial"/>
          <w:lang w:val="fr-FR"/>
        </w:rPr>
        <w:t>depuis</w:t>
      </w:r>
      <w:r w:rsidRPr="00E849CE">
        <w:rPr>
          <w:rFonts w:cs="Arial"/>
          <w:lang w:val="fr-FR"/>
        </w:rPr>
        <w:t xml:space="preserve"> Hong Kong. </w:t>
      </w:r>
      <w:r w:rsidR="008368F2">
        <w:rPr>
          <w:rFonts w:cs="Arial"/>
          <w:lang w:val="fr-FR"/>
        </w:rPr>
        <w:t>L</w:t>
      </w:r>
      <w:r w:rsidRPr="00E849CE">
        <w:rPr>
          <w:rFonts w:cs="Arial"/>
          <w:lang w:val="fr-FR"/>
        </w:rPr>
        <w:t xml:space="preserve">a direction de ViscoTec Shanghai Ltd sera </w:t>
      </w:r>
      <w:r w:rsidR="008368F2">
        <w:rPr>
          <w:rFonts w:cs="Arial"/>
          <w:lang w:val="fr-FR"/>
        </w:rPr>
        <w:t xml:space="preserve">alors </w:t>
      </w:r>
      <w:r w:rsidRPr="00E849CE">
        <w:rPr>
          <w:rFonts w:cs="Arial"/>
          <w:lang w:val="fr-FR"/>
        </w:rPr>
        <w:t>progressivement transférée au directeur local des opérations, Jizong Zhou et au directeur des ventes, Peng Gao. "</w:t>
      </w:r>
      <w:r w:rsidRPr="008368F2">
        <w:rPr>
          <w:rFonts w:cs="Arial"/>
          <w:i/>
          <w:iCs/>
          <w:lang w:val="fr-FR"/>
        </w:rPr>
        <w:t xml:space="preserve">Je suis heureux que nous puissions responsabiliser davantage les collaborateurs locaux. Nous voulons </w:t>
      </w:r>
      <w:r w:rsidR="00A07989">
        <w:rPr>
          <w:rFonts w:cs="Arial"/>
          <w:i/>
          <w:iCs/>
          <w:lang w:val="fr-FR"/>
        </w:rPr>
        <w:t>valoriser</w:t>
      </w:r>
      <w:r w:rsidRPr="008368F2">
        <w:rPr>
          <w:rFonts w:cs="Arial"/>
          <w:i/>
          <w:iCs/>
          <w:lang w:val="fr-FR"/>
        </w:rPr>
        <w:t xml:space="preserve"> la mentalité et l'identité chinoises afin d'orienter nos relations sur le long terme</w:t>
      </w:r>
      <w:r w:rsidRPr="00E849CE">
        <w:rPr>
          <w:rFonts w:cs="Arial"/>
          <w:lang w:val="fr-FR"/>
        </w:rPr>
        <w:t>", a déclaré Franz Kamhuber</w:t>
      </w:r>
      <w:r w:rsidR="00D64CD8">
        <w:rPr>
          <w:rFonts w:cs="Arial"/>
          <w:lang w:val="fr-FR"/>
        </w:rPr>
        <w:t>, D</w:t>
      </w:r>
      <w:r w:rsidRPr="00E849CE">
        <w:rPr>
          <w:rFonts w:cs="Arial"/>
          <w:lang w:val="fr-FR"/>
        </w:rPr>
        <w:t xml:space="preserve">irecteur commercial de la société mère et membre du conseil d'administration des deux filiales. </w:t>
      </w:r>
    </w:p>
    <w:p w14:paraId="034857F4" w14:textId="77777777" w:rsidR="00815F58" w:rsidRPr="00E849CE" w:rsidRDefault="00815F58" w:rsidP="000E2BA7">
      <w:pPr>
        <w:pStyle w:val="Fliesstext"/>
        <w:rPr>
          <w:lang w:val="fr-FR"/>
        </w:rPr>
      </w:pPr>
    </w:p>
    <w:p w14:paraId="089E08E3" w14:textId="68E52813" w:rsidR="00F074B2" w:rsidRPr="00E849CE" w:rsidRDefault="001B1FB7" w:rsidP="000E2BA7">
      <w:pPr>
        <w:pStyle w:val="Subheadline"/>
        <w:rPr>
          <w:lang w:val="fr-FR"/>
        </w:rPr>
      </w:pPr>
      <w:r w:rsidRPr="00043351">
        <w:rPr>
          <w:u w:val="single"/>
          <w:lang w:val="fr-FR"/>
        </w:rPr>
        <w:t>I</w:t>
      </w:r>
      <w:r w:rsidR="00815F58" w:rsidRPr="00043351">
        <w:rPr>
          <w:u w:val="single"/>
          <w:lang w:val="fr-FR"/>
        </w:rPr>
        <w:t>mages</w:t>
      </w:r>
      <w:r w:rsidR="00815F58" w:rsidRPr="00E849CE">
        <w:rPr>
          <w:lang w:val="fr-FR"/>
        </w:rPr>
        <w:t xml:space="preserve"> </w:t>
      </w:r>
      <w:r w:rsidR="00C60AD4" w:rsidRPr="00E849CE">
        <w:rPr>
          <w:lang w:val="fr-FR"/>
        </w:rPr>
        <w:t>:</w:t>
      </w:r>
    </w:p>
    <w:p w14:paraId="31C7A1E4" w14:textId="66A5E437" w:rsidR="000E2BA7" w:rsidRPr="00E849CE" w:rsidRDefault="000E2BA7" w:rsidP="000E2BA7">
      <w:pPr>
        <w:pStyle w:val="Subheadline"/>
        <w:rPr>
          <w:lang w:val="fr-FR"/>
        </w:rPr>
      </w:pPr>
    </w:p>
    <w:p w14:paraId="0530FFE7" w14:textId="3A3E1A4E" w:rsidR="00590349" w:rsidRPr="00E849CE" w:rsidRDefault="00FA5ACE" w:rsidP="000E2BA7">
      <w:pPr>
        <w:pStyle w:val="Subheadline"/>
        <w:rPr>
          <w:lang w:val="fr-FR"/>
        </w:rPr>
      </w:pPr>
      <w:r w:rsidRPr="00E849CE">
        <w:rPr>
          <w:noProof/>
          <w:lang w:val="fr-FR"/>
        </w:rPr>
        <w:drawing>
          <wp:inline distT="0" distB="0" distL="0" distR="0" wp14:anchorId="0604C913" wp14:editId="2982E197">
            <wp:extent cx="1390620" cy="2086552"/>
            <wp:effectExtent l="19050" t="19050" r="1968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767" cy="21362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854E263" w14:textId="391BAC5F" w:rsidR="00FA5ACE" w:rsidRPr="00E849CE" w:rsidRDefault="00AD3B1A" w:rsidP="000E2BA7">
      <w:pPr>
        <w:pStyle w:val="Subheadline"/>
        <w:rPr>
          <w:b w:val="0"/>
          <w:bCs/>
          <w:i/>
          <w:iCs/>
          <w:sz w:val="18"/>
          <w:szCs w:val="18"/>
          <w:lang w:val="fr-FR"/>
        </w:rPr>
      </w:pPr>
      <w:r>
        <w:rPr>
          <w:b w:val="0"/>
          <w:bCs/>
          <w:i/>
          <w:iCs/>
          <w:sz w:val="18"/>
          <w:szCs w:val="18"/>
          <w:lang w:val="fr-FR"/>
        </w:rPr>
        <w:t xml:space="preserve">A la </w:t>
      </w:r>
      <w:r w:rsidR="008B30BB" w:rsidRPr="00E849CE">
        <w:rPr>
          <w:b w:val="0"/>
          <w:bCs/>
          <w:i/>
          <w:iCs/>
          <w:sz w:val="18"/>
          <w:szCs w:val="18"/>
          <w:lang w:val="fr-FR"/>
        </w:rPr>
        <w:t>Direction du nouveau bureau de Hong Kong : Markus Schultz</w:t>
      </w:r>
      <w:r w:rsidR="0021517D">
        <w:rPr>
          <w:b w:val="0"/>
          <w:bCs/>
          <w:i/>
          <w:iCs/>
          <w:sz w:val="18"/>
          <w:szCs w:val="18"/>
          <w:lang w:val="fr-FR"/>
        </w:rPr>
        <w:t>.</w:t>
      </w:r>
    </w:p>
    <w:p w14:paraId="7B340B3B" w14:textId="77777777" w:rsidR="008B30BB" w:rsidRPr="00E849CE" w:rsidRDefault="008B30BB" w:rsidP="000E2BA7">
      <w:pPr>
        <w:pStyle w:val="Subheadline"/>
        <w:rPr>
          <w:lang w:val="fr-FR"/>
        </w:rPr>
      </w:pPr>
    </w:p>
    <w:p w14:paraId="75B1F62B" w14:textId="5623359C" w:rsidR="00D271DD" w:rsidRPr="00E849CE" w:rsidRDefault="00D271DD" w:rsidP="000E2BA7">
      <w:pPr>
        <w:pStyle w:val="Subheadline"/>
        <w:rPr>
          <w:lang w:val="fr-FR"/>
        </w:rPr>
      </w:pPr>
      <w:r w:rsidRPr="00E849CE">
        <w:rPr>
          <w:noProof/>
          <w:lang w:val="fr-FR"/>
        </w:rPr>
        <w:drawing>
          <wp:inline distT="0" distB="0" distL="0" distR="0" wp14:anchorId="06D6CF68" wp14:editId="467DD728">
            <wp:extent cx="2924105" cy="1469913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656" cy="148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917B5" w14:textId="01A52F7E" w:rsidR="000F54E2" w:rsidRPr="00E849CE" w:rsidRDefault="008B30BB" w:rsidP="000E2BA7">
      <w:pPr>
        <w:pStyle w:val="Subheadline"/>
        <w:rPr>
          <w:b w:val="0"/>
          <w:bCs/>
          <w:i/>
          <w:iCs/>
          <w:sz w:val="18"/>
          <w:szCs w:val="18"/>
          <w:lang w:val="fr-FR"/>
        </w:rPr>
      </w:pPr>
      <w:r w:rsidRPr="00E849CE">
        <w:rPr>
          <w:b w:val="0"/>
          <w:bCs/>
          <w:i/>
          <w:iCs/>
          <w:sz w:val="18"/>
          <w:szCs w:val="18"/>
          <w:lang w:val="fr-FR"/>
        </w:rPr>
        <w:t xml:space="preserve">Les pays importants pour le marché sont desservis </w:t>
      </w:r>
      <w:r w:rsidR="00521A57">
        <w:rPr>
          <w:b w:val="0"/>
          <w:bCs/>
          <w:i/>
          <w:iCs/>
          <w:sz w:val="18"/>
          <w:szCs w:val="18"/>
          <w:lang w:val="fr-FR"/>
        </w:rPr>
        <w:t>depuis</w:t>
      </w:r>
      <w:r w:rsidRPr="00E849CE">
        <w:rPr>
          <w:b w:val="0"/>
          <w:bCs/>
          <w:i/>
          <w:iCs/>
          <w:sz w:val="18"/>
          <w:szCs w:val="18"/>
          <w:lang w:val="fr-FR"/>
        </w:rPr>
        <w:t xml:space="preserve"> Hong Kong</w:t>
      </w:r>
      <w:r w:rsidR="0021517D">
        <w:rPr>
          <w:b w:val="0"/>
          <w:bCs/>
          <w:i/>
          <w:iCs/>
          <w:sz w:val="18"/>
          <w:szCs w:val="18"/>
          <w:lang w:val="fr-FR"/>
        </w:rPr>
        <w:t>.</w:t>
      </w:r>
    </w:p>
    <w:p w14:paraId="7FD61586" w14:textId="77777777" w:rsidR="008B30BB" w:rsidRPr="00E849CE" w:rsidRDefault="008B30BB" w:rsidP="000E2BA7">
      <w:pPr>
        <w:pStyle w:val="Subheadline"/>
        <w:rPr>
          <w:lang w:val="fr-FR"/>
        </w:rPr>
      </w:pPr>
    </w:p>
    <w:p w14:paraId="04BC9975" w14:textId="77777777" w:rsidR="00590349" w:rsidRPr="00E849CE" w:rsidRDefault="00590349" w:rsidP="000E2BA7">
      <w:pPr>
        <w:pStyle w:val="Subheadline"/>
        <w:rPr>
          <w:lang w:val="fr-FR"/>
        </w:rPr>
      </w:pPr>
    </w:p>
    <w:p w14:paraId="086C5D11" w14:textId="55EEEEAF" w:rsidR="001A4B79" w:rsidRPr="00E849CE" w:rsidRDefault="0099774B" w:rsidP="000E2BA7">
      <w:pPr>
        <w:pStyle w:val="Subheadline"/>
        <w:rPr>
          <w:lang w:val="fr-FR"/>
        </w:rPr>
      </w:pPr>
      <w:r w:rsidRPr="00E849CE">
        <w:rPr>
          <w:lang w:val="fr-FR"/>
        </w:rPr>
        <w:t>ViscoTec – Le dosage à la perfection !</w:t>
      </w:r>
    </w:p>
    <w:p w14:paraId="4A479B2C" w14:textId="77777777" w:rsidR="0099774B" w:rsidRPr="000B2B88" w:rsidRDefault="0099774B" w:rsidP="000E2BA7">
      <w:pPr>
        <w:pStyle w:val="Subheadline"/>
        <w:rPr>
          <w:sz w:val="10"/>
          <w:szCs w:val="10"/>
          <w:lang w:val="fr-FR"/>
        </w:rPr>
      </w:pPr>
    </w:p>
    <w:p w14:paraId="5435A597" w14:textId="60AE650B" w:rsidR="001820DF" w:rsidRDefault="001A4B79" w:rsidP="00F074B2">
      <w:pPr>
        <w:rPr>
          <w:rFonts w:cs="Arial"/>
          <w:lang w:val="fr-FR"/>
        </w:rPr>
      </w:pPr>
      <w:r w:rsidRPr="00E849CE">
        <w:rPr>
          <w:rFonts w:cs="Arial"/>
          <w:lang w:val="fr-FR"/>
        </w:rPr>
        <w:t xml:space="preserve">ViscoTec Pumpen- u. Dosiertechnik GmbH </w:t>
      </w:r>
      <w:r w:rsidR="00486827" w:rsidRPr="00486827">
        <w:rPr>
          <w:rFonts w:cs="Arial"/>
          <w:lang w:val="fr-FR"/>
        </w:rPr>
        <w:t>fabrique des systèmes nécessaires au pompage, au dosage, à l'application, au remplissage et au prélèvement de fluides de viscosité moyenne à élevée.</w:t>
      </w:r>
      <w:r w:rsidRPr="00E849CE">
        <w:rPr>
          <w:rFonts w:cs="Arial"/>
          <w:lang w:val="fr-FR"/>
        </w:rPr>
        <w:t xml:space="preserve"> </w:t>
      </w:r>
      <w:r w:rsidR="00C816B1" w:rsidRPr="00C816B1">
        <w:rPr>
          <w:rFonts w:cs="Arial"/>
          <w:lang w:val="fr-FR"/>
        </w:rPr>
        <w:t xml:space="preserve">Le leader technologique a son siège à Töging a. Inn (en Bavière, près de Munich). </w:t>
      </w:r>
      <w:r w:rsidR="001820DF" w:rsidRPr="001820DF">
        <w:rPr>
          <w:rFonts w:cs="Arial"/>
          <w:lang w:val="fr-FR"/>
        </w:rPr>
        <w:t>ViscoTec possède également des filiales aux États-Unis, en Chine, à Singapour, en Inde</w:t>
      </w:r>
      <w:r w:rsidR="005E348B">
        <w:rPr>
          <w:rFonts w:cs="Arial"/>
          <w:lang w:val="fr-FR"/>
        </w:rPr>
        <w:t xml:space="preserve">, </w:t>
      </w:r>
      <w:r w:rsidR="001820DF" w:rsidRPr="001820DF">
        <w:rPr>
          <w:rFonts w:cs="Arial"/>
          <w:lang w:val="fr-FR"/>
        </w:rPr>
        <w:t xml:space="preserve">en </w:t>
      </w:r>
      <w:r w:rsidR="005E348B">
        <w:rPr>
          <w:rFonts w:cs="Arial"/>
          <w:lang w:val="fr-FR"/>
        </w:rPr>
        <w:t xml:space="preserve">France et </w:t>
      </w:r>
      <w:r w:rsidR="005E348B" w:rsidRPr="001820DF">
        <w:rPr>
          <w:rFonts w:cs="Arial"/>
          <w:lang w:val="fr-FR"/>
        </w:rPr>
        <w:t>à Hong Kong</w:t>
      </w:r>
      <w:r w:rsidR="001820DF" w:rsidRPr="001820DF">
        <w:rPr>
          <w:rFonts w:cs="Arial"/>
          <w:lang w:val="fr-FR"/>
        </w:rPr>
        <w:t xml:space="preserve"> et emploie environ </w:t>
      </w:r>
      <w:r w:rsidR="00787CFE">
        <w:rPr>
          <w:rFonts w:cs="Arial"/>
          <w:lang w:val="fr-FR"/>
        </w:rPr>
        <w:t>300</w:t>
      </w:r>
      <w:r w:rsidR="001820DF" w:rsidRPr="001820DF">
        <w:rPr>
          <w:rFonts w:cs="Arial"/>
          <w:lang w:val="fr-FR"/>
        </w:rPr>
        <w:t xml:space="preserve"> personnes dans le monde.</w:t>
      </w:r>
      <w:r w:rsidR="00173DF0" w:rsidRPr="005E348B">
        <w:rPr>
          <w:lang w:val="fr-FR"/>
        </w:rPr>
        <w:t xml:space="preserve"> </w:t>
      </w:r>
      <w:r w:rsidR="00173DF0" w:rsidRPr="00173DF0">
        <w:rPr>
          <w:rFonts w:cs="Arial"/>
          <w:lang w:val="fr-FR"/>
        </w:rPr>
        <w:t>De nombreux revendeurs dans le monde entier complètent le réseau de distribution international.</w:t>
      </w:r>
      <w:r w:rsidR="009273C5">
        <w:rPr>
          <w:rFonts w:cs="Arial"/>
          <w:lang w:val="fr-FR"/>
        </w:rPr>
        <w:t xml:space="preserve"> </w:t>
      </w:r>
      <w:r w:rsidR="009273C5" w:rsidRPr="009273C5">
        <w:rPr>
          <w:rFonts w:cs="Arial"/>
          <w:lang w:val="fr-FR"/>
        </w:rPr>
        <w:t>Parallèlement à des solutions techniquement sophistiquées, même pour des problèmes complexes, ViscoTec propose tous les composants nécessaires à une application complète : du prélèvement au dosage en passant par le traitement du produit.</w:t>
      </w:r>
      <w:r w:rsidR="00963E7A">
        <w:rPr>
          <w:rFonts w:cs="Arial"/>
          <w:lang w:val="fr-FR"/>
        </w:rPr>
        <w:t xml:space="preserve"> </w:t>
      </w:r>
      <w:r w:rsidR="00963E7A" w:rsidRPr="00963E7A">
        <w:rPr>
          <w:rFonts w:cs="Arial"/>
          <w:lang w:val="fr-FR"/>
        </w:rPr>
        <w:t>Une parfaite synergie de tous les composants est ainsi garantie.</w:t>
      </w:r>
      <w:r w:rsidR="001F1D40">
        <w:rPr>
          <w:rFonts w:cs="Arial"/>
          <w:lang w:val="fr-FR"/>
        </w:rPr>
        <w:t xml:space="preserve"> </w:t>
      </w:r>
      <w:r w:rsidR="001F1D40" w:rsidRPr="001F1D40">
        <w:rPr>
          <w:rFonts w:cs="Arial"/>
          <w:lang w:val="fr-FR"/>
        </w:rPr>
        <w:t>Toutes les matières, dont certaines présentent une viscosité atteignant jusqu'à 7 000 000 mPas, sont pompées et dosées pratiquement sans pulsations et avec des contraintes de cisaillement extrêmement réduites.</w:t>
      </w:r>
      <w:r w:rsidR="00DC6ECD">
        <w:rPr>
          <w:rFonts w:cs="Arial"/>
          <w:lang w:val="fr-FR"/>
        </w:rPr>
        <w:t xml:space="preserve"> </w:t>
      </w:r>
      <w:r w:rsidR="00DC6ECD" w:rsidRPr="00DC6ECD">
        <w:rPr>
          <w:rFonts w:cs="Arial"/>
          <w:lang w:val="fr-FR"/>
        </w:rPr>
        <w:t>Chaque application est accompagnée de conseils exhaustifs et, si nécessaire, de nombreux essais et tests sont réalisés en collaboration avec les clients.</w:t>
      </w:r>
      <w:r w:rsidR="00043D0C" w:rsidRPr="005E348B">
        <w:rPr>
          <w:lang w:val="en-US"/>
        </w:rPr>
        <w:t xml:space="preserve"> </w:t>
      </w:r>
      <w:r w:rsidR="00043D0C" w:rsidRPr="00043D0C">
        <w:rPr>
          <w:rFonts w:cs="Arial"/>
          <w:lang w:val="fr-FR"/>
        </w:rPr>
        <w:t>Les pompes de dosage et installations de dosage ViscoTec sont optimisées en fonction de chaque application : industrie alimentaire, e-mobilité, aéronautique, technologie médicale, industrie pharmaceutique et de nombreux autres secteurs.</w:t>
      </w:r>
    </w:p>
    <w:p w14:paraId="3AC33B2D" w14:textId="77777777" w:rsidR="00F074B2" w:rsidRPr="00E849CE" w:rsidRDefault="00F074B2" w:rsidP="00C60AD4">
      <w:pPr>
        <w:spacing w:line="360" w:lineRule="auto"/>
        <w:ind w:right="1273"/>
        <w:rPr>
          <w:rFonts w:cs="Arial"/>
          <w:lang w:val="fr-FR"/>
        </w:rPr>
      </w:pPr>
    </w:p>
    <w:p w14:paraId="6EC209BB" w14:textId="05A93767" w:rsidR="00F074B2" w:rsidRPr="00E849CE" w:rsidRDefault="001A4B79" w:rsidP="000E2BA7">
      <w:pPr>
        <w:pStyle w:val="Subheadline"/>
        <w:rPr>
          <w:lang w:val="fr-FR"/>
        </w:rPr>
      </w:pPr>
      <w:r w:rsidRPr="00E849CE">
        <w:rPr>
          <w:lang w:val="fr-FR"/>
        </w:rPr>
        <w:t xml:space="preserve">Contact Presse </w:t>
      </w:r>
      <w:r w:rsidR="00F074B2" w:rsidRPr="00E849CE">
        <w:rPr>
          <w:lang w:val="fr-FR"/>
        </w:rPr>
        <w:t>:</w:t>
      </w:r>
    </w:p>
    <w:p w14:paraId="24FC49B7" w14:textId="77777777" w:rsidR="00F074B2" w:rsidRPr="00E849CE" w:rsidRDefault="00AD0AF2" w:rsidP="000E2BA7">
      <w:pPr>
        <w:pStyle w:val="Fliesstext"/>
        <w:rPr>
          <w:lang w:val="fr-FR"/>
        </w:rPr>
      </w:pPr>
      <w:r w:rsidRPr="00E849CE">
        <w:rPr>
          <w:lang w:val="fr-FR"/>
        </w:rPr>
        <w:t>Lisa Kiesenbauer</w:t>
      </w:r>
      <w:r w:rsidR="00F074B2" w:rsidRPr="00E849CE">
        <w:rPr>
          <w:lang w:val="fr-FR"/>
        </w:rPr>
        <w:t>, Marketing</w:t>
      </w:r>
    </w:p>
    <w:p w14:paraId="7DA4B1D7" w14:textId="77777777" w:rsidR="00F074B2" w:rsidRPr="00E849CE" w:rsidRDefault="00F074B2" w:rsidP="000E2BA7">
      <w:pPr>
        <w:pStyle w:val="Fliesstext"/>
        <w:rPr>
          <w:lang w:val="fr-FR"/>
        </w:rPr>
      </w:pPr>
      <w:r w:rsidRPr="00E849CE">
        <w:rPr>
          <w:lang w:val="fr-FR"/>
        </w:rPr>
        <w:t>ViscoTec Pumpen- u. Dosiertechnik GmbH</w:t>
      </w:r>
    </w:p>
    <w:p w14:paraId="3247866F" w14:textId="77777777" w:rsidR="00F074B2" w:rsidRPr="00E849CE" w:rsidRDefault="00F074B2" w:rsidP="000E2BA7">
      <w:pPr>
        <w:pStyle w:val="Fliesstext"/>
        <w:rPr>
          <w:lang w:val="fr-FR"/>
        </w:rPr>
      </w:pPr>
      <w:r w:rsidRPr="00E849CE">
        <w:rPr>
          <w:lang w:val="fr-FR"/>
        </w:rPr>
        <w:t>Amperstraße 13 | 84513 Töging a. Inn | Germany</w:t>
      </w:r>
    </w:p>
    <w:p w14:paraId="7CFD1794" w14:textId="77777777" w:rsidR="00F074B2" w:rsidRPr="00E849CE" w:rsidRDefault="00F074B2" w:rsidP="000E2BA7">
      <w:pPr>
        <w:pStyle w:val="Fliesstext"/>
        <w:rPr>
          <w:lang w:val="fr-FR"/>
        </w:rPr>
      </w:pPr>
      <w:r w:rsidRPr="00E849CE">
        <w:rPr>
          <w:lang w:val="fr-FR"/>
        </w:rPr>
        <w:t>Tel.: +49 8631 9274-</w:t>
      </w:r>
      <w:r w:rsidR="00AD0AF2" w:rsidRPr="00E849CE">
        <w:rPr>
          <w:lang w:val="fr-FR"/>
        </w:rPr>
        <w:t>0</w:t>
      </w:r>
      <w:r w:rsidRPr="00E849CE">
        <w:rPr>
          <w:lang w:val="fr-FR"/>
        </w:rPr>
        <w:t xml:space="preserve"> </w:t>
      </w:r>
    </w:p>
    <w:p w14:paraId="147E7F01" w14:textId="77777777" w:rsidR="00F074B2" w:rsidRPr="00E849CE" w:rsidRDefault="00AD0AF2" w:rsidP="000E2BA7">
      <w:pPr>
        <w:pStyle w:val="Fliesstext"/>
        <w:rPr>
          <w:lang w:val="fr-FR"/>
        </w:rPr>
      </w:pPr>
      <w:r w:rsidRPr="00E849CE">
        <w:rPr>
          <w:lang w:val="fr-FR"/>
        </w:rPr>
        <w:t>lisa</w:t>
      </w:r>
      <w:r w:rsidR="00757DB4" w:rsidRPr="00E849CE">
        <w:rPr>
          <w:lang w:val="fr-FR"/>
        </w:rPr>
        <w:t>.</w:t>
      </w:r>
      <w:r w:rsidRPr="00E849CE">
        <w:rPr>
          <w:lang w:val="fr-FR"/>
        </w:rPr>
        <w:t>kiesenbauer</w:t>
      </w:r>
      <w:r w:rsidR="00F074B2" w:rsidRPr="00E849CE">
        <w:rPr>
          <w:lang w:val="fr-FR"/>
        </w:rPr>
        <w:t>@viscotec.de | www.viscotec.de</w:t>
      </w:r>
    </w:p>
    <w:sectPr w:rsidR="00F074B2" w:rsidRPr="00E849CE" w:rsidSect="004B3830">
      <w:headerReference w:type="default" r:id="rId13"/>
      <w:footerReference w:type="even" r:id="rId14"/>
      <w:footerReference w:type="default" r:id="rId15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726A1" w14:textId="77777777" w:rsidR="006738A2" w:rsidRDefault="006738A2">
      <w:r>
        <w:separator/>
      </w:r>
    </w:p>
  </w:endnote>
  <w:endnote w:type="continuationSeparator" w:id="0">
    <w:p w14:paraId="00494A4D" w14:textId="77777777" w:rsidR="006738A2" w:rsidRDefault="006738A2">
      <w:r>
        <w:continuationSeparator/>
      </w:r>
    </w:p>
  </w:endnote>
  <w:endnote w:type="continuationNotice" w:id="1">
    <w:p w14:paraId="145B90A8" w14:textId="77777777" w:rsidR="006738A2" w:rsidRDefault="006738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AAAFD" w14:textId="77777777" w:rsidR="00551F5B" w:rsidRDefault="00551F5B">
    <w:pPr>
      <w:pStyle w:val="Fuzeile"/>
    </w:pPr>
  </w:p>
  <w:p w14:paraId="114E6B74" w14:textId="77777777" w:rsidR="00551F5B" w:rsidRDefault="00551F5B"/>
  <w:p w14:paraId="087CF5D2" w14:textId="77777777" w:rsidR="00551F5B" w:rsidRDefault="00551F5B"/>
  <w:p w14:paraId="3CEF2C81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F42E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2BD492A8" w14:textId="77777777" w:rsidR="00AE2DD9" w:rsidRDefault="00AE2DD9" w:rsidP="003976F5">
    <w:pPr>
      <w:tabs>
        <w:tab w:val="left" w:pos="3261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C39764" wp14:editId="43939452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B5E009" id="Gerader Verbinder 2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150AF9F2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61237441" w14:textId="77777777" w:rsidR="00B266CD" w:rsidRDefault="00090F53" w:rsidP="00B266CD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sz w:val="14"/>
        <w:szCs w:val="14"/>
      </w:rPr>
    </w:pPr>
    <w:r>
      <w:rPr>
        <w:rFonts w:cs="Arial"/>
        <w:noProof/>
        <w:color w:val="7F7F7F"/>
        <w:sz w:val="14"/>
        <w:szCs w:val="14"/>
      </w:rPr>
      <w:tab/>
    </w:r>
    <w:r w:rsidR="00B266CD">
      <w:rPr>
        <w:rFonts w:cs="Arial"/>
        <w:noProof/>
        <w:color w:val="7F7F7F"/>
        <w:sz w:val="14"/>
        <w:szCs w:val="14"/>
      </w:rPr>
      <w:tab/>
    </w:r>
    <w:r w:rsidR="00A82FFA">
      <w:rPr>
        <w:rFonts w:cs="Arial"/>
        <w:noProof/>
        <w:sz w:val="14"/>
        <w:szCs w:val="14"/>
      </w:rPr>
      <w:t xml:space="preserve"> </w:t>
    </w:r>
    <w:r w:rsidR="00B266CD">
      <w:rPr>
        <w:rFonts w:cs="Arial"/>
        <w:noProof/>
        <w:color w:val="7F7F7F"/>
        <w:sz w:val="14"/>
        <w:szCs w:val="14"/>
      </w:rPr>
      <w:tab/>
    </w:r>
    <w:r w:rsidR="00B266CD" w:rsidRPr="003976F5">
      <w:rPr>
        <w:rFonts w:cs="Arial"/>
        <w:noProof/>
        <w:sz w:val="14"/>
        <w:szCs w:val="14"/>
      </w:rPr>
      <w:tab/>
      <w:t xml:space="preserve">Seite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PAGE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  <w:r w:rsidR="00B266CD" w:rsidRPr="003976F5">
      <w:rPr>
        <w:rFonts w:cs="Arial"/>
        <w:noProof/>
        <w:sz w:val="14"/>
        <w:szCs w:val="14"/>
      </w:rPr>
      <w:t xml:space="preserve"> von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NUMPAGES 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</w:p>
  <w:p w14:paraId="282FDC6C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4F27E9E9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color w:val="7F7F7F"/>
        <w:sz w:val="14"/>
        <w:szCs w:val="14"/>
      </w:rPr>
    </w:pPr>
    <w:r w:rsidRPr="003976F5">
      <w:rPr>
        <w:rFonts w:cs="Arial"/>
        <w:b/>
        <w:noProof/>
        <w:sz w:val="14"/>
        <w:szCs w:val="14"/>
      </w:rPr>
      <w:t>ViscoTec</w:t>
    </w:r>
    <w:r w:rsidRPr="003976F5">
      <w:rPr>
        <w:rFonts w:cs="Arial"/>
        <w:noProof/>
        <w:sz w:val="14"/>
        <w:szCs w:val="14"/>
      </w:rPr>
      <w:tab/>
      <w:t>Amperstraße 13</w:t>
    </w:r>
    <w:r>
      <w:rPr>
        <w:rFonts w:cs="Arial"/>
        <w:noProof/>
        <w:color w:val="7F7F7F"/>
        <w:sz w:val="14"/>
        <w:szCs w:val="14"/>
      </w:rPr>
      <w:tab/>
    </w:r>
    <w:r w:rsidRPr="003976F5">
      <w:rPr>
        <w:rFonts w:cs="Arial"/>
        <w:b/>
        <w:noProof/>
        <w:color w:val="00B0F0"/>
        <w:sz w:val="14"/>
        <w:szCs w:val="14"/>
      </w:rPr>
      <w:t>T</w:t>
    </w:r>
    <w:r>
      <w:rPr>
        <w:rFonts w:cs="Arial"/>
        <w:noProof/>
        <w:color w:val="7F7F7F"/>
        <w:sz w:val="14"/>
        <w:szCs w:val="14"/>
      </w:rPr>
      <w:t xml:space="preserve"> 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sz w:val="14"/>
        <w:szCs w:val="14"/>
      </w:rPr>
      <w:t>+49 8631 9274-0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W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color w:val="7F7F7F"/>
        <w:sz w:val="20"/>
        <w:szCs w:val="20"/>
      </w:rPr>
      <w:t xml:space="preserve"> </w:t>
    </w:r>
    <w:r w:rsidR="003976F5" w:rsidRPr="003976F5">
      <w:rPr>
        <w:rFonts w:cs="Arial"/>
        <w:noProof/>
        <w:sz w:val="14"/>
        <w:szCs w:val="14"/>
      </w:rPr>
      <w:t>www.viscotec.de</w:t>
    </w:r>
    <w:r w:rsidRPr="003976F5">
      <w:rPr>
        <w:rFonts w:cs="Arial"/>
        <w:noProof/>
        <w:sz w:val="14"/>
        <w:szCs w:val="14"/>
      </w:rPr>
      <w:t xml:space="preserve"> </w:t>
    </w:r>
  </w:p>
  <w:p w14:paraId="49455ED8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rFonts w:cs="Arial"/>
        <w:noProof/>
        <w:color w:val="7F7F7F"/>
        <w:sz w:val="16"/>
        <w:szCs w:val="16"/>
      </w:rPr>
    </w:pPr>
    <w:r w:rsidRPr="003976F5">
      <w:rPr>
        <w:rFonts w:cs="Arial"/>
        <w:b/>
        <w:noProof/>
        <w:sz w:val="14"/>
        <w:szCs w:val="14"/>
      </w:rPr>
      <w:t>Pumpen- u. Dosiertechnik GmbH</w:t>
    </w:r>
    <w:r w:rsidRPr="003976F5">
      <w:rPr>
        <w:rFonts w:cs="Arial"/>
        <w:noProof/>
        <w:sz w:val="14"/>
        <w:szCs w:val="14"/>
      </w:rPr>
      <w:tab/>
      <w:t>D-84513 Töging a. Inn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F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+49 8631 9274-300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E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mail@viscotec.de</w:t>
    </w:r>
  </w:p>
  <w:p w14:paraId="05545E16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10AA2EC3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FF157" w14:textId="77777777" w:rsidR="006738A2" w:rsidRDefault="006738A2">
      <w:r>
        <w:separator/>
      </w:r>
    </w:p>
  </w:footnote>
  <w:footnote w:type="continuationSeparator" w:id="0">
    <w:p w14:paraId="5A79BB5A" w14:textId="77777777" w:rsidR="006738A2" w:rsidRDefault="006738A2">
      <w:r>
        <w:continuationSeparator/>
      </w:r>
    </w:p>
  </w:footnote>
  <w:footnote w:type="continuationNotice" w:id="1">
    <w:p w14:paraId="4D2A2723" w14:textId="77777777" w:rsidR="006738A2" w:rsidRDefault="006738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BA03" w14:textId="77777777" w:rsidR="00757DB4" w:rsidRDefault="00757DB4" w:rsidP="00757DB4">
    <w:pPr>
      <w:pStyle w:val="Headline1"/>
      <w:rPr>
        <w:caps/>
        <w:color w:val="009DE0" w:themeColor="accent6"/>
      </w:rPr>
    </w:pPr>
  </w:p>
  <w:p w14:paraId="2F01CE39" w14:textId="76464017" w:rsidR="00757DB4" w:rsidRPr="00757DB4" w:rsidRDefault="00966A4C" w:rsidP="00757DB4">
    <w:pPr>
      <w:pStyle w:val="Headline1"/>
      <w:rPr>
        <w:caps/>
        <w:color w:val="009DE0" w:themeColor="accent6"/>
      </w:rPr>
    </w:pPr>
    <w:r>
      <w:rPr>
        <w:caps/>
        <w:color w:val="009DE0" w:themeColor="accent6"/>
      </w:rPr>
      <w:t>COMMUNIQUE DE PRESSE</w:t>
    </w:r>
  </w:p>
  <w:p w14:paraId="73511EF8" w14:textId="77777777" w:rsidR="004B3830" w:rsidRDefault="002145DD">
    <w:pPr>
      <w:rPr>
        <w:rFonts w:cs="Arial"/>
        <w:sz w:val="16"/>
        <w:szCs w:val="16"/>
      </w:rPr>
    </w:pPr>
    <w:r>
      <w:rPr>
        <w:rFonts w:cs="Arial"/>
        <w:noProof/>
        <w:color w:val="7F7F7F"/>
        <w:sz w:val="16"/>
        <w:szCs w:val="16"/>
      </w:rPr>
      <w:drawing>
        <wp:anchor distT="0" distB="0" distL="114300" distR="114300" simplePos="0" relativeHeight="251658240" behindDoc="1" locked="1" layoutInCell="1" allowOverlap="1" wp14:anchorId="31A4902A" wp14:editId="113B5F4C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E0E20" w14:textId="77777777" w:rsidR="00DB594E" w:rsidRDefault="00DB594E">
    <w:pPr>
      <w:rPr>
        <w:rFonts w:cs="Arial"/>
        <w:sz w:val="16"/>
        <w:szCs w:val="16"/>
      </w:rPr>
    </w:pPr>
  </w:p>
  <w:p w14:paraId="3E10A92F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5202430">
    <w:abstractNumId w:val="9"/>
  </w:num>
  <w:num w:numId="2" w16cid:durableId="137966758">
    <w:abstractNumId w:val="7"/>
  </w:num>
  <w:num w:numId="3" w16cid:durableId="1518933407">
    <w:abstractNumId w:val="6"/>
  </w:num>
  <w:num w:numId="4" w16cid:durableId="620263575">
    <w:abstractNumId w:val="5"/>
  </w:num>
  <w:num w:numId="5" w16cid:durableId="1125395151">
    <w:abstractNumId w:val="4"/>
  </w:num>
  <w:num w:numId="6" w16cid:durableId="30613404">
    <w:abstractNumId w:val="8"/>
  </w:num>
  <w:num w:numId="7" w16cid:durableId="925847538">
    <w:abstractNumId w:val="3"/>
  </w:num>
  <w:num w:numId="8" w16cid:durableId="1483307645">
    <w:abstractNumId w:val="2"/>
  </w:num>
  <w:num w:numId="9" w16cid:durableId="1424956749">
    <w:abstractNumId w:val="1"/>
  </w:num>
  <w:num w:numId="10" w16cid:durableId="127929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D7"/>
    <w:rsid w:val="000023E1"/>
    <w:rsid w:val="0000359E"/>
    <w:rsid w:val="00012C68"/>
    <w:rsid w:val="00014B5A"/>
    <w:rsid w:val="00031C83"/>
    <w:rsid w:val="0003605B"/>
    <w:rsid w:val="00036722"/>
    <w:rsid w:val="00043351"/>
    <w:rsid w:val="00043D0C"/>
    <w:rsid w:val="00060FDA"/>
    <w:rsid w:val="00063343"/>
    <w:rsid w:val="0008235A"/>
    <w:rsid w:val="000857E6"/>
    <w:rsid w:val="00085A89"/>
    <w:rsid w:val="00090F53"/>
    <w:rsid w:val="00092C13"/>
    <w:rsid w:val="000937BB"/>
    <w:rsid w:val="000B2B88"/>
    <w:rsid w:val="000C6345"/>
    <w:rsid w:val="000D7F60"/>
    <w:rsid w:val="000E2BA7"/>
    <w:rsid w:val="000F54E2"/>
    <w:rsid w:val="00121DC3"/>
    <w:rsid w:val="00125C7C"/>
    <w:rsid w:val="00130F23"/>
    <w:rsid w:val="00150577"/>
    <w:rsid w:val="00170EF2"/>
    <w:rsid w:val="00173DF0"/>
    <w:rsid w:val="00181A8E"/>
    <w:rsid w:val="001820DF"/>
    <w:rsid w:val="001827BA"/>
    <w:rsid w:val="00186D5A"/>
    <w:rsid w:val="00194215"/>
    <w:rsid w:val="001A4B79"/>
    <w:rsid w:val="001B1FB7"/>
    <w:rsid w:val="001B5612"/>
    <w:rsid w:val="001C24FD"/>
    <w:rsid w:val="001C6D97"/>
    <w:rsid w:val="001C7585"/>
    <w:rsid w:val="001D73C3"/>
    <w:rsid w:val="001E381D"/>
    <w:rsid w:val="001F1D40"/>
    <w:rsid w:val="001F356B"/>
    <w:rsid w:val="001F520D"/>
    <w:rsid w:val="002145DD"/>
    <w:rsid w:val="0021517D"/>
    <w:rsid w:val="0022390C"/>
    <w:rsid w:val="00270FE7"/>
    <w:rsid w:val="002823B0"/>
    <w:rsid w:val="00294735"/>
    <w:rsid w:val="00297513"/>
    <w:rsid w:val="002A0DA7"/>
    <w:rsid w:val="002A5E53"/>
    <w:rsid w:val="002B2120"/>
    <w:rsid w:val="002B507B"/>
    <w:rsid w:val="002B5795"/>
    <w:rsid w:val="002E2147"/>
    <w:rsid w:val="002E33BD"/>
    <w:rsid w:val="002F1753"/>
    <w:rsid w:val="002F4234"/>
    <w:rsid w:val="002F6C36"/>
    <w:rsid w:val="00301B89"/>
    <w:rsid w:val="0030370D"/>
    <w:rsid w:val="003109FF"/>
    <w:rsid w:val="00311647"/>
    <w:rsid w:val="00335D04"/>
    <w:rsid w:val="00353DCC"/>
    <w:rsid w:val="00366EF8"/>
    <w:rsid w:val="0037310C"/>
    <w:rsid w:val="00390802"/>
    <w:rsid w:val="00393D26"/>
    <w:rsid w:val="003976F5"/>
    <w:rsid w:val="00397B89"/>
    <w:rsid w:val="003D224A"/>
    <w:rsid w:val="003D606D"/>
    <w:rsid w:val="00401BBD"/>
    <w:rsid w:val="004023F4"/>
    <w:rsid w:val="00402E41"/>
    <w:rsid w:val="004111B1"/>
    <w:rsid w:val="00426AC8"/>
    <w:rsid w:val="00431F7F"/>
    <w:rsid w:val="00442217"/>
    <w:rsid w:val="0045033D"/>
    <w:rsid w:val="00454676"/>
    <w:rsid w:val="00473102"/>
    <w:rsid w:val="00486827"/>
    <w:rsid w:val="004B3830"/>
    <w:rsid w:val="004C6A67"/>
    <w:rsid w:val="004E0285"/>
    <w:rsid w:val="004E2CED"/>
    <w:rsid w:val="004F0F3A"/>
    <w:rsid w:val="004F398D"/>
    <w:rsid w:val="004F5700"/>
    <w:rsid w:val="0050281D"/>
    <w:rsid w:val="0050488C"/>
    <w:rsid w:val="005075EC"/>
    <w:rsid w:val="00512788"/>
    <w:rsid w:val="00513156"/>
    <w:rsid w:val="00521A57"/>
    <w:rsid w:val="0052307D"/>
    <w:rsid w:val="00533C74"/>
    <w:rsid w:val="00534826"/>
    <w:rsid w:val="00535911"/>
    <w:rsid w:val="005363AD"/>
    <w:rsid w:val="00546363"/>
    <w:rsid w:val="00547C32"/>
    <w:rsid w:val="00551F5B"/>
    <w:rsid w:val="005566EC"/>
    <w:rsid w:val="005624D6"/>
    <w:rsid w:val="00562844"/>
    <w:rsid w:val="005726B7"/>
    <w:rsid w:val="00583CC5"/>
    <w:rsid w:val="0058577D"/>
    <w:rsid w:val="00590349"/>
    <w:rsid w:val="005A66D7"/>
    <w:rsid w:val="005C2903"/>
    <w:rsid w:val="005C7CCC"/>
    <w:rsid w:val="005D7E04"/>
    <w:rsid w:val="005E348B"/>
    <w:rsid w:val="005F2038"/>
    <w:rsid w:val="005F5262"/>
    <w:rsid w:val="005F621F"/>
    <w:rsid w:val="00611CE1"/>
    <w:rsid w:val="00615524"/>
    <w:rsid w:val="00615DEA"/>
    <w:rsid w:val="0061700A"/>
    <w:rsid w:val="0062736B"/>
    <w:rsid w:val="0062759D"/>
    <w:rsid w:val="00646A6F"/>
    <w:rsid w:val="00671EB4"/>
    <w:rsid w:val="006738A2"/>
    <w:rsid w:val="006A1C1C"/>
    <w:rsid w:val="006B7EB6"/>
    <w:rsid w:val="006C2656"/>
    <w:rsid w:val="006D00AA"/>
    <w:rsid w:val="006D2D70"/>
    <w:rsid w:val="006E4089"/>
    <w:rsid w:val="006E552A"/>
    <w:rsid w:val="006F198C"/>
    <w:rsid w:val="0070790E"/>
    <w:rsid w:val="00711926"/>
    <w:rsid w:val="00711B73"/>
    <w:rsid w:val="00721738"/>
    <w:rsid w:val="00730742"/>
    <w:rsid w:val="00732249"/>
    <w:rsid w:val="00735BD6"/>
    <w:rsid w:val="0073733A"/>
    <w:rsid w:val="007475B9"/>
    <w:rsid w:val="00750E16"/>
    <w:rsid w:val="007561F9"/>
    <w:rsid w:val="00757DB4"/>
    <w:rsid w:val="007602BD"/>
    <w:rsid w:val="00760510"/>
    <w:rsid w:val="00773ED5"/>
    <w:rsid w:val="0077677A"/>
    <w:rsid w:val="007824A4"/>
    <w:rsid w:val="00787CFE"/>
    <w:rsid w:val="007B0922"/>
    <w:rsid w:val="007B0AD8"/>
    <w:rsid w:val="007B5788"/>
    <w:rsid w:val="007C1D15"/>
    <w:rsid w:val="007C3631"/>
    <w:rsid w:val="007C3A1D"/>
    <w:rsid w:val="007E0C01"/>
    <w:rsid w:val="007E2AD5"/>
    <w:rsid w:val="007F592F"/>
    <w:rsid w:val="007F738F"/>
    <w:rsid w:val="00814DD8"/>
    <w:rsid w:val="00815F58"/>
    <w:rsid w:val="0082223F"/>
    <w:rsid w:val="0083310B"/>
    <w:rsid w:val="008368F2"/>
    <w:rsid w:val="008455AB"/>
    <w:rsid w:val="008606DA"/>
    <w:rsid w:val="00872280"/>
    <w:rsid w:val="00873107"/>
    <w:rsid w:val="00877D4A"/>
    <w:rsid w:val="0088048E"/>
    <w:rsid w:val="00881B09"/>
    <w:rsid w:val="00882DFB"/>
    <w:rsid w:val="008A36FE"/>
    <w:rsid w:val="008B0049"/>
    <w:rsid w:val="008B14A5"/>
    <w:rsid w:val="008B30BB"/>
    <w:rsid w:val="008C0FD4"/>
    <w:rsid w:val="008D154F"/>
    <w:rsid w:val="008D252F"/>
    <w:rsid w:val="008E7B12"/>
    <w:rsid w:val="00904BB2"/>
    <w:rsid w:val="00910AEB"/>
    <w:rsid w:val="009139CC"/>
    <w:rsid w:val="0092628F"/>
    <w:rsid w:val="009273C5"/>
    <w:rsid w:val="009467AC"/>
    <w:rsid w:val="009513E0"/>
    <w:rsid w:val="00963E7A"/>
    <w:rsid w:val="00965AEA"/>
    <w:rsid w:val="00966A4C"/>
    <w:rsid w:val="0098528E"/>
    <w:rsid w:val="00985FB4"/>
    <w:rsid w:val="00986BE5"/>
    <w:rsid w:val="0099774B"/>
    <w:rsid w:val="009A5722"/>
    <w:rsid w:val="009D2A8B"/>
    <w:rsid w:val="009D2E29"/>
    <w:rsid w:val="009D4116"/>
    <w:rsid w:val="009E249C"/>
    <w:rsid w:val="009F51C7"/>
    <w:rsid w:val="00A07989"/>
    <w:rsid w:val="00A12419"/>
    <w:rsid w:val="00A15EE2"/>
    <w:rsid w:val="00A16B40"/>
    <w:rsid w:val="00A214ED"/>
    <w:rsid w:val="00A538EF"/>
    <w:rsid w:val="00A82FFA"/>
    <w:rsid w:val="00AA274E"/>
    <w:rsid w:val="00AC65A4"/>
    <w:rsid w:val="00AD0AF2"/>
    <w:rsid w:val="00AD3B1A"/>
    <w:rsid w:val="00AD3EFD"/>
    <w:rsid w:val="00AE2DD9"/>
    <w:rsid w:val="00AE7F67"/>
    <w:rsid w:val="00B02A30"/>
    <w:rsid w:val="00B02F22"/>
    <w:rsid w:val="00B07030"/>
    <w:rsid w:val="00B11A1C"/>
    <w:rsid w:val="00B1330C"/>
    <w:rsid w:val="00B266CD"/>
    <w:rsid w:val="00B275C4"/>
    <w:rsid w:val="00B30813"/>
    <w:rsid w:val="00B33933"/>
    <w:rsid w:val="00B41D41"/>
    <w:rsid w:val="00B42982"/>
    <w:rsid w:val="00B61FBF"/>
    <w:rsid w:val="00B65DA7"/>
    <w:rsid w:val="00B904F9"/>
    <w:rsid w:val="00B9622B"/>
    <w:rsid w:val="00B97BAD"/>
    <w:rsid w:val="00BB6480"/>
    <w:rsid w:val="00BD7CFF"/>
    <w:rsid w:val="00BE3AD2"/>
    <w:rsid w:val="00BE6360"/>
    <w:rsid w:val="00BF37EF"/>
    <w:rsid w:val="00BF4E55"/>
    <w:rsid w:val="00C13A2D"/>
    <w:rsid w:val="00C220F3"/>
    <w:rsid w:val="00C259C6"/>
    <w:rsid w:val="00C419B0"/>
    <w:rsid w:val="00C450E2"/>
    <w:rsid w:val="00C60AD4"/>
    <w:rsid w:val="00C67124"/>
    <w:rsid w:val="00C733AE"/>
    <w:rsid w:val="00C816B1"/>
    <w:rsid w:val="00C83CD1"/>
    <w:rsid w:val="00C928C1"/>
    <w:rsid w:val="00CA7D41"/>
    <w:rsid w:val="00CD5602"/>
    <w:rsid w:val="00CE60B0"/>
    <w:rsid w:val="00CF5E36"/>
    <w:rsid w:val="00D002C7"/>
    <w:rsid w:val="00D02E03"/>
    <w:rsid w:val="00D271DD"/>
    <w:rsid w:val="00D27488"/>
    <w:rsid w:val="00D33DD0"/>
    <w:rsid w:val="00D60136"/>
    <w:rsid w:val="00D64379"/>
    <w:rsid w:val="00D64CD8"/>
    <w:rsid w:val="00D83B7B"/>
    <w:rsid w:val="00D91514"/>
    <w:rsid w:val="00D92E5D"/>
    <w:rsid w:val="00D94C64"/>
    <w:rsid w:val="00D95BA4"/>
    <w:rsid w:val="00D96389"/>
    <w:rsid w:val="00DB594E"/>
    <w:rsid w:val="00DB7DB4"/>
    <w:rsid w:val="00DC6ECD"/>
    <w:rsid w:val="00DD69E8"/>
    <w:rsid w:val="00DE5663"/>
    <w:rsid w:val="00E2103C"/>
    <w:rsid w:val="00E66813"/>
    <w:rsid w:val="00E709E7"/>
    <w:rsid w:val="00E76D03"/>
    <w:rsid w:val="00E849CE"/>
    <w:rsid w:val="00EA79D9"/>
    <w:rsid w:val="00EC4B5B"/>
    <w:rsid w:val="00ED041C"/>
    <w:rsid w:val="00ED7FBF"/>
    <w:rsid w:val="00EE1DDC"/>
    <w:rsid w:val="00EF5783"/>
    <w:rsid w:val="00F0275E"/>
    <w:rsid w:val="00F0417D"/>
    <w:rsid w:val="00F074B2"/>
    <w:rsid w:val="00F347F1"/>
    <w:rsid w:val="00F34DC7"/>
    <w:rsid w:val="00F47DB9"/>
    <w:rsid w:val="00F5216C"/>
    <w:rsid w:val="00F5687A"/>
    <w:rsid w:val="00F6014F"/>
    <w:rsid w:val="00F60ED1"/>
    <w:rsid w:val="00F614D9"/>
    <w:rsid w:val="00F626D8"/>
    <w:rsid w:val="00F64AE0"/>
    <w:rsid w:val="00F65409"/>
    <w:rsid w:val="00F813D7"/>
    <w:rsid w:val="00F962EB"/>
    <w:rsid w:val="00FA5ACE"/>
    <w:rsid w:val="00FB561E"/>
    <w:rsid w:val="00FE627E"/>
    <w:rsid w:val="00FF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C726BC"/>
  <w15:chartTrackingRefBased/>
  <w15:docId w15:val="{06E9D971-A620-4D57-8D2B-C12F5F7A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E381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rsid w:val="006C2656"/>
    <w:rPr>
      <w:b/>
      <w:sz w:val="28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  <w:tabs>
        <w:tab w:val="clear" w:pos="926"/>
        <w:tab w:val="num" w:pos="360"/>
      </w:tabs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  <w:tabs>
        <w:tab w:val="clear" w:pos="1209"/>
        <w:tab w:val="num" w:pos="360"/>
      </w:tabs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  <w:tabs>
        <w:tab w:val="clear" w:pos="1492"/>
        <w:tab w:val="num" w:pos="360"/>
      </w:tabs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rsid w:val="007F738F"/>
    <w:pPr>
      <w:spacing w:after="60" w:line="360" w:lineRule="auto"/>
      <w:outlineLvl w:val="1"/>
    </w:pPr>
    <w:rPr>
      <w:rFonts w:cs="Arial"/>
      <w:sz w:val="24"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6C2656"/>
    <w:rPr>
      <w:rFonts w:ascii="Arial" w:hAnsi="Arial"/>
      <w:b/>
      <w:sz w:val="28"/>
      <w:szCs w:val="24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customStyle="1" w:styleId="StandardWebZchn">
    <w:name w:val="Standard (Web) Zchn"/>
    <w:basedOn w:val="Absatz-Standardschriftart"/>
    <w:link w:val="StandardWeb"/>
    <w:locked/>
    <w:rsid w:val="000E2BA7"/>
    <w:rPr>
      <w:rFonts w:ascii="Arial" w:hAnsi="Arial"/>
      <w:sz w:val="22"/>
      <w:szCs w:val="24"/>
    </w:rPr>
  </w:style>
  <w:style w:type="character" w:customStyle="1" w:styleId="Headline1Zchn">
    <w:name w:val="Headline 1 Zchn"/>
    <w:basedOn w:val="Absatz-Standardschriftart"/>
    <w:link w:val="Headline1"/>
    <w:locked/>
    <w:rsid w:val="00C419B0"/>
    <w:rPr>
      <w:rFonts w:ascii="Arial" w:hAnsi="Arial" w:cs="Arial"/>
      <w:b/>
      <w:sz w:val="32"/>
      <w:szCs w:val="32"/>
    </w:rPr>
  </w:style>
  <w:style w:type="paragraph" w:customStyle="1" w:styleId="Headline1">
    <w:name w:val="Headline 1"/>
    <w:basedOn w:val="Standard"/>
    <w:link w:val="Headline1Zchn"/>
    <w:qFormat/>
    <w:rsid w:val="00C419B0"/>
    <w:rPr>
      <w:rFonts w:cs="Arial"/>
      <w:b/>
      <w:sz w:val="32"/>
      <w:szCs w:val="32"/>
    </w:rPr>
  </w:style>
  <w:style w:type="character" w:customStyle="1" w:styleId="SubheadlineZchn">
    <w:name w:val="Subheadline Zchn"/>
    <w:basedOn w:val="Absatz-Standardschriftart"/>
    <w:link w:val="Subheadline"/>
    <w:locked/>
    <w:rsid w:val="00C419B0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C419B0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C419B0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C419B0"/>
    <w:rPr>
      <w:rFonts w:cs="Arial"/>
    </w:rPr>
  </w:style>
  <w:style w:type="character" w:customStyle="1" w:styleId="Presse-FliesstextZchn">
    <w:name w:val="Presse-Fliesstext Zchn"/>
    <w:basedOn w:val="StandardWebZchn"/>
    <w:link w:val="Presse-Fliesstext"/>
    <w:locked/>
    <w:rsid w:val="00C419B0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419B0"/>
    <w:pPr>
      <w:spacing w:after="240" w:line="360" w:lineRule="auto"/>
      <w:ind w:right="1276"/>
    </w:pPr>
  </w:style>
  <w:style w:type="character" w:customStyle="1" w:styleId="BildunterschriftZchn">
    <w:name w:val="Bildunterschrift Zchn"/>
    <w:basedOn w:val="StandardWebZchn"/>
    <w:link w:val="Bildunterschrift"/>
    <w:locked/>
    <w:rsid w:val="00C419B0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C419B0"/>
    <w:pPr>
      <w:spacing w:line="360" w:lineRule="auto"/>
      <w:ind w:right="1273"/>
    </w:pPr>
    <w:rPr>
      <w:i/>
      <w:sz w:val="18"/>
      <w:szCs w:val="18"/>
    </w:rPr>
  </w:style>
  <w:style w:type="character" w:styleId="Fett">
    <w:name w:val="Strong"/>
    <w:basedOn w:val="Absatz-Standardschriftart"/>
    <w:uiPriority w:val="22"/>
    <w:rsid w:val="000E2BA7"/>
    <w:rPr>
      <w:b/>
      <w:bCs/>
    </w:rPr>
  </w:style>
  <w:style w:type="paragraph" w:styleId="berarbeitung">
    <w:name w:val="Revision"/>
    <w:hidden/>
    <w:uiPriority w:val="99"/>
    <w:semiHidden/>
    <w:rsid w:val="002B579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5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viscotecgmbh.sharepoint.com/teams/Daten/Vorlagen/Pressevorlagen/VT-Pressevorlage-DE.dotx" TargetMode="External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19" ma:contentTypeDescription="Ein neues Dokument erstellen." ma:contentTypeScope="" ma:versionID="7e69008948295d63a640ea0d2fb5ac58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8422f46a7f8d9b7e69e3916dc35f42d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6CAD71-F7F1-4341-8ADA-B41EF40DAB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65EF5-63D9-4EBD-8801-0E697067EF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B209CE-250A-4385-9020-BE496A1ABC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customXml/itemProps4.xml><?xml version="1.0" encoding="utf-8"?>
<ds:datastoreItem xmlns:ds="http://schemas.openxmlformats.org/officeDocument/2006/customXml" ds:itemID="{C0705D67-365D-4615-8D00-51509FD1E0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VT-Pressevorlage-DE.dotx</Template>
  <TotalTime>0</TotalTime>
  <Pages>2</Pages>
  <Words>487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VT Word Vorlage</vt:lpstr>
      <vt:lpstr>VT Word Vorlage</vt:lpstr>
    </vt:vector>
  </TitlesOfParts>
  <Company>ViscoTec GmbH</Company>
  <LinksUpToDate>false</LinksUpToDate>
  <CharactersWithSpaces>3247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Naderer Elisabeth</dc:creator>
  <cp:keywords/>
  <cp:lastModifiedBy>Kiesenbauer, Lisa</cp:lastModifiedBy>
  <cp:revision>71</cp:revision>
  <cp:lastPrinted>2012-02-28T06:54:00Z</cp:lastPrinted>
  <dcterms:created xsi:type="dcterms:W3CDTF">2022-06-29T09:54:00Z</dcterms:created>
  <dcterms:modified xsi:type="dcterms:W3CDTF">2022-07-05T11:49:00Z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0x0101009C191E91F36AFA4A845FBC01A4EB3053</vt:lpwstr>
  </property>
  <property fmtid="{D5CDD505-2E9C-101B-9397-08002B2CF9AE}" pid="3" name="Order">
    <vt:r8>10600</vt:r8>
  </property>
  <property fmtid="{D5CDD505-2E9C-101B-9397-08002B2CF9AE}" pid="4" name="MediaServiceImageTags">
    <vt:lpwstr/>
  </property>
</Properties>
</file>