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5B8C3" w14:textId="0373A31C" w:rsidR="007A7AC4" w:rsidRPr="00542C64" w:rsidRDefault="00542C64" w:rsidP="007A7AC4">
      <w:pPr>
        <w:pStyle w:val="berschrift1"/>
        <w:rPr>
          <w:sz w:val="28"/>
          <w:szCs w:val="28"/>
          <w:lang w:val="en-US"/>
        </w:rPr>
      </w:pPr>
      <w:r w:rsidRPr="00542C64">
        <w:rPr>
          <w:lang w:val="en-US"/>
        </w:rPr>
        <w:t>Miniature sensor enables pressure and temperature monitoring</w:t>
      </w:r>
    </w:p>
    <w:p w14:paraId="260DFDB6" w14:textId="77777777" w:rsidR="007A7AC4" w:rsidRPr="00542C64" w:rsidRDefault="007A7AC4" w:rsidP="007A7AC4">
      <w:pPr>
        <w:rPr>
          <w:lang w:val="en-US"/>
        </w:rPr>
      </w:pPr>
    </w:p>
    <w:p w14:paraId="01CB061D" w14:textId="5CB0159D" w:rsidR="007A7AC4" w:rsidRPr="00542C64" w:rsidRDefault="00542C64" w:rsidP="007A7AC4">
      <w:pPr>
        <w:pStyle w:val="Untertitel"/>
        <w:rPr>
          <w:lang w:val="en-US"/>
        </w:rPr>
      </w:pPr>
      <w:r w:rsidRPr="00542C64">
        <w:rPr>
          <w:lang w:val="en-US"/>
        </w:rPr>
        <w:t>More process reliability th</w:t>
      </w:r>
      <w:r w:rsidR="00D0571A">
        <w:rPr>
          <w:lang w:val="en-US"/>
        </w:rPr>
        <w:t>anks to the</w:t>
      </w:r>
      <w:r w:rsidRPr="00542C64">
        <w:rPr>
          <w:lang w:val="en-US"/>
        </w:rPr>
        <w:t xml:space="preserve"> integration of a pressure-temperature sensor</w:t>
      </w:r>
    </w:p>
    <w:p w14:paraId="7A18F8ED" w14:textId="77777777" w:rsidR="00542C64" w:rsidRDefault="00542C64" w:rsidP="00542C64">
      <w:pPr>
        <w:pStyle w:val="Presse-Fliesstext"/>
        <w:rPr>
          <w:lang w:val="en-US"/>
        </w:rPr>
      </w:pPr>
    </w:p>
    <w:p w14:paraId="457666EC" w14:textId="01B598CA" w:rsidR="007A7AC4" w:rsidRPr="00542C64" w:rsidRDefault="00542C64" w:rsidP="00542C64">
      <w:pPr>
        <w:pStyle w:val="Presse-Fliesstext"/>
        <w:rPr>
          <w:lang w:val="en-US"/>
        </w:rPr>
      </w:pPr>
      <w:r w:rsidRPr="00542C64">
        <w:rPr>
          <w:lang w:val="en-US"/>
        </w:rPr>
        <w:t xml:space="preserve">With the </w:t>
      </w:r>
      <w:proofErr w:type="spellStart"/>
      <w:r w:rsidRPr="00542C64">
        <w:rPr>
          <w:lang w:val="en-US"/>
        </w:rPr>
        <w:t>flowplus</w:t>
      </w:r>
      <w:proofErr w:type="spellEnd"/>
      <w:r w:rsidRPr="00542C64">
        <w:rPr>
          <w:lang w:val="en-US"/>
        </w:rPr>
        <w:t xml:space="preserve">-SPT M6, ViscoTec is now launching the world's smallest flush pressure sensor with a chemical - largely inert - pressure membrane made of FFKM. The miniature sensor is also currently the only sensor that </w:t>
      </w:r>
      <w:r w:rsidR="00D0571A">
        <w:rPr>
          <w:lang w:val="en-US"/>
        </w:rPr>
        <w:t>achieve</w:t>
      </w:r>
      <w:r w:rsidRPr="00542C64">
        <w:rPr>
          <w:lang w:val="en-US"/>
        </w:rPr>
        <w:t>s both pressure and temperature measurement with an M6 thread as process connection and a sensor body that is only 15.3 mm short</w:t>
      </w:r>
      <w:r w:rsidR="00933CDB">
        <w:rPr>
          <w:lang w:val="en-US"/>
        </w:rPr>
        <w:t>.</w:t>
      </w:r>
      <w:r w:rsidRPr="00542C64">
        <w:rPr>
          <w:lang w:val="en-US"/>
        </w:rPr>
        <w:t xml:space="preserve"> Here, the </w:t>
      </w:r>
      <w:proofErr w:type="spellStart"/>
      <w:r w:rsidRPr="00542C64">
        <w:rPr>
          <w:lang w:val="en-US"/>
        </w:rPr>
        <w:t>flowplus</w:t>
      </w:r>
      <w:proofErr w:type="spellEnd"/>
      <w:r w:rsidRPr="00542C64">
        <w:rPr>
          <w:lang w:val="en-US"/>
        </w:rPr>
        <w:t xml:space="preserve">-SPT M6 sensor measures pressures of the material to be </w:t>
      </w:r>
      <w:r w:rsidR="00D0571A">
        <w:rPr>
          <w:lang w:val="en-US"/>
        </w:rPr>
        <w:t>dispense</w:t>
      </w:r>
      <w:r w:rsidRPr="00542C64">
        <w:rPr>
          <w:lang w:val="en-US"/>
        </w:rPr>
        <w:t xml:space="preserve">d up to 40 bar </w:t>
      </w:r>
      <w:r w:rsidR="00D0571A">
        <w:rPr>
          <w:lang w:val="en-US"/>
        </w:rPr>
        <w:t>at</w:t>
      </w:r>
      <w:r w:rsidRPr="00542C64">
        <w:rPr>
          <w:lang w:val="en-US"/>
        </w:rPr>
        <w:t xml:space="preserve"> a temperature range from 5 to 50°C. The miniature sensor fits perfectly into the material outlet of ViscoTec d</w:t>
      </w:r>
      <w:r w:rsidR="00D0571A">
        <w:rPr>
          <w:lang w:val="en-US"/>
        </w:rPr>
        <w:t>i</w:t>
      </w:r>
      <w:r w:rsidRPr="00542C64">
        <w:rPr>
          <w:lang w:val="en-US"/>
        </w:rPr>
        <w:t>s</w:t>
      </w:r>
      <w:r w:rsidR="00D0571A">
        <w:rPr>
          <w:lang w:val="en-US"/>
        </w:rPr>
        <w:t>pens</w:t>
      </w:r>
      <w:r w:rsidRPr="00542C64">
        <w:rPr>
          <w:lang w:val="en-US"/>
        </w:rPr>
        <w:t xml:space="preserve">ing systems, but can also be installed in other applications, where its small design reduces possible material losses due to dead space-optimized components. Thanks to its intuitive mechanics and short cable length, integration into ViscoTec dispensers is quick and easy, so that the </w:t>
      </w:r>
      <w:proofErr w:type="spellStart"/>
      <w:r w:rsidRPr="00542C64">
        <w:rPr>
          <w:lang w:val="en-US"/>
        </w:rPr>
        <w:t>flowplus</w:t>
      </w:r>
      <w:proofErr w:type="spellEnd"/>
      <w:r w:rsidRPr="00542C64">
        <w:rPr>
          <w:lang w:val="en-US"/>
        </w:rPr>
        <w:t>-SPT M6 is immediately ready for process data acquisition</w:t>
      </w:r>
      <w:r w:rsidR="007A7AC4" w:rsidRPr="00542C64">
        <w:rPr>
          <w:lang w:val="en-US"/>
        </w:rPr>
        <w:t xml:space="preserve">. </w:t>
      </w:r>
    </w:p>
    <w:p w14:paraId="7D9BD5F6" w14:textId="0BC4D22B" w:rsidR="002B27F3" w:rsidRPr="002B27F3" w:rsidRDefault="002B27F3" w:rsidP="002B27F3">
      <w:pPr>
        <w:pStyle w:val="Presse-Fliesstext"/>
        <w:rPr>
          <w:lang w:val="en-US"/>
        </w:rPr>
      </w:pPr>
      <w:r w:rsidRPr="002B27F3">
        <w:rPr>
          <w:lang w:val="en-US"/>
        </w:rPr>
        <w:t xml:space="preserve">Another plus: The integrated electronics convert the recorded pressures and temperatures into an analog voltage signal, which enables uncomplicated and fast integration into </w:t>
      </w:r>
      <w:r w:rsidRPr="00247033">
        <w:rPr>
          <w:lang w:val="en-US"/>
        </w:rPr>
        <w:t>control systems such as a PLC. The low measurement tolerance of only 2 % and the resulting high measurement accuracy ensure precise and</w:t>
      </w:r>
      <w:r w:rsidR="00D0571A" w:rsidRPr="00247033">
        <w:rPr>
          <w:lang w:val="en-US"/>
        </w:rPr>
        <w:t>,</w:t>
      </w:r>
      <w:r w:rsidRPr="00247033">
        <w:rPr>
          <w:lang w:val="en-US"/>
        </w:rPr>
        <w:t xml:space="preserve"> at the same time</w:t>
      </w:r>
      <w:r w:rsidR="00D0571A" w:rsidRPr="00247033">
        <w:rPr>
          <w:lang w:val="en-US"/>
        </w:rPr>
        <w:t xml:space="preserve">, </w:t>
      </w:r>
      <w:r w:rsidRPr="00247033">
        <w:rPr>
          <w:lang w:val="en-US"/>
        </w:rPr>
        <w:t xml:space="preserve">simple processing of the recorded measurement data. In addition, possible cable breaks can be detected via a drop in the pressure-dependent voltage signal below 0.1 V </w:t>
      </w:r>
      <w:r w:rsidR="00D0571A" w:rsidRPr="00247033">
        <w:rPr>
          <w:lang w:val="en-US"/>
        </w:rPr>
        <w:t>using</w:t>
      </w:r>
      <w:r w:rsidRPr="00247033">
        <w:rPr>
          <w:lang w:val="en-US"/>
        </w:rPr>
        <w:t xml:space="preserve"> the </w:t>
      </w:r>
      <w:r w:rsidR="00247033" w:rsidRPr="00247033">
        <w:rPr>
          <w:lang w:val="en-US"/>
        </w:rPr>
        <w:t>master</w:t>
      </w:r>
      <w:r w:rsidRPr="00247033">
        <w:rPr>
          <w:lang w:val="en-US"/>
        </w:rPr>
        <w:t>-level control system.</w:t>
      </w:r>
      <w:r w:rsidRPr="002B27F3">
        <w:rPr>
          <w:lang w:val="en-US"/>
        </w:rPr>
        <w:t xml:space="preserve"> </w:t>
      </w:r>
    </w:p>
    <w:p w14:paraId="6063B1FE" w14:textId="1485C883" w:rsidR="007A7AC4" w:rsidRPr="00D0571A" w:rsidRDefault="002B27F3" w:rsidP="002B27F3">
      <w:pPr>
        <w:pStyle w:val="Presse-Fliesstext"/>
        <w:rPr>
          <w:lang w:val="en-US"/>
        </w:rPr>
      </w:pPr>
      <w:r w:rsidRPr="002B27F3">
        <w:rPr>
          <w:lang w:val="en-US"/>
        </w:rPr>
        <w:t xml:space="preserve">Thanks to its dust- and splash-proof design (protection class IP54), the </w:t>
      </w:r>
      <w:proofErr w:type="spellStart"/>
      <w:r w:rsidRPr="002B27F3">
        <w:rPr>
          <w:lang w:val="en-US"/>
        </w:rPr>
        <w:t>flowplus</w:t>
      </w:r>
      <w:proofErr w:type="spellEnd"/>
      <w:r w:rsidRPr="002B27F3">
        <w:rPr>
          <w:lang w:val="en-US"/>
        </w:rPr>
        <w:t xml:space="preserve">-SPT M6 operates confidently and reliably in industrial environments even without the attachment of further </w:t>
      </w:r>
      <w:r w:rsidR="00247033">
        <w:rPr>
          <w:lang w:val="en-US"/>
        </w:rPr>
        <w:t>housing</w:t>
      </w:r>
      <w:r w:rsidRPr="002B27F3">
        <w:rPr>
          <w:lang w:val="en-US"/>
        </w:rPr>
        <w:t xml:space="preserve"> components. The sensor body is made of stainless steel and is therefore largely resistant to the effects of every conceivable m</w:t>
      </w:r>
      <w:r w:rsidR="00D0571A">
        <w:rPr>
          <w:lang w:val="en-US"/>
        </w:rPr>
        <w:t>aterial</w:t>
      </w:r>
      <w:r w:rsidRPr="002B27F3">
        <w:rPr>
          <w:lang w:val="en-US"/>
        </w:rPr>
        <w:t xml:space="preserve">. Furthermore, the measuring </w:t>
      </w:r>
      <w:r w:rsidR="00247033">
        <w:rPr>
          <w:lang w:val="en-US"/>
        </w:rPr>
        <w:t>membrane</w:t>
      </w:r>
      <w:r w:rsidRPr="002B27F3">
        <w:rPr>
          <w:lang w:val="en-US"/>
        </w:rPr>
        <w:t xml:space="preserve"> made of FFKM is significantly more resistant than conventional </w:t>
      </w:r>
      <w:r w:rsidR="00247033">
        <w:rPr>
          <w:lang w:val="en-US"/>
        </w:rPr>
        <w:t>membranes</w:t>
      </w:r>
      <w:r w:rsidRPr="002B27F3">
        <w:rPr>
          <w:lang w:val="en-US"/>
        </w:rPr>
        <w:t xml:space="preserve">, which is reflected in noticeably reduced maintenance and spare parts costs. By means of a chemical resistant, drag chain suitable sensor connection cable, the smooth coupling </w:t>
      </w:r>
      <w:r w:rsidRPr="002B27F3">
        <w:rPr>
          <w:lang w:val="en-US"/>
        </w:rPr>
        <w:lastRenderedPageBreak/>
        <w:t xml:space="preserve">with ViscoTec controllers via a 4-pole M8 standard connection is possible. The </w:t>
      </w:r>
      <w:proofErr w:type="spellStart"/>
      <w:r w:rsidRPr="002B27F3">
        <w:rPr>
          <w:lang w:val="en-US"/>
        </w:rPr>
        <w:t>flowplus</w:t>
      </w:r>
      <w:proofErr w:type="spellEnd"/>
      <w:r w:rsidRPr="002B27F3">
        <w:rPr>
          <w:lang w:val="en-US"/>
        </w:rPr>
        <w:t xml:space="preserve">-SPT M6 </w:t>
      </w:r>
      <w:r w:rsidRPr="00247033">
        <w:rPr>
          <w:lang w:val="en-US"/>
        </w:rPr>
        <w:t>is</w:t>
      </w:r>
      <w:r w:rsidR="007E558A" w:rsidRPr="00247033">
        <w:rPr>
          <w:lang w:val="en-US"/>
        </w:rPr>
        <w:t xml:space="preserve"> already</w:t>
      </w:r>
      <w:r w:rsidR="00247033" w:rsidRPr="00247033">
        <w:rPr>
          <w:lang w:val="en-US"/>
        </w:rPr>
        <w:t xml:space="preserve"> available</w:t>
      </w:r>
      <w:r w:rsidRPr="00247033">
        <w:rPr>
          <w:lang w:val="en-US"/>
        </w:rPr>
        <w:t xml:space="preserve"> on the market</w:t>
      </w:r>
      <w:r w:rsidR="007E558A" w:rsidRPr="00247033">
        <w:rPr>
          <w:lang w:val="en-US"/>
        </w:rPr>
        <w:t>.</w:t>
      </w:r>
      <w:r w:rsidR="007A7AC4" w:rsidRPr="00D0571A">
        <w:rPr>
          <w:lang w:val="en-US"/>
        </w:rPr>
        <w:t xml:space="preserve"> </w:t>
      </w:r>
    </w:p>
    <w:p w14:paraId="5319B612" w14:textId="77777777" w:rsidR="007A7AC4" w:rsidRPr="00D0571A" w:rsidRDefault="007A7AC4" w:rsidP="000E2BA7">
      <w:pPr>
        <w:pStyle w:val="Fliesstext"/>
        <w:rPr>
          <w:lang w:val="en-US"/>
        </w:rPr>
      </w:pPr>
    </w:p>
    <w:p w14:paraId="16DD4074" w14:textId="5B7A79B8" w:rsidR="00F074B2" w:rsidRPr="00247033" w:rsidRDefault="007A7AC4" w:rsidP="000E2BA7">
      <w:pPr>
        <w:pStyle w:val="Fliesstext"/>
        <w:rPr>
          <w:lang w:val="en-US"/>
        </w:rPr>
      </w:pPr>
      <w:r w:rsidRPr="00247033">
        <w:rPr>
          <w:lang w:val="fr-FR"/>
        </w:rPr>
        <w:t>2</w:t>
      </w:r>
      <w:r w:rsidR="00542C64" w:rsidRPr="00247033">
        <w:rPr>
          <w:lang w:val="fr-FR"/>
        </w:rPr>
        <w:t>,</w:t>
      </w:r>
      <w:r w:rsidR="00D31B04" w:rsidRPr="00247033">
        <w:rPr>
          <w:lang w:val="fr-FR"/>
        </w:rPr>
        <w:t>35</w:t>
      </w:r>
      <w:r w:rsidR="00247033" w:rsidRPr="00247033">
        <w:rPr>
          <w:lang w:val="fr-FR"/>
        </w:rPr>
        <w:t>2</w:t>
      </w:r>
      <w:r w:rsidR="00F074B2" w:rsidRPr="006D2D70">
        <w:rPr>
          <w:color w:val="FF0000"/>
          <w:lang w:val="fr-FR"/>
        </w:rPr>
        <w:t xml:space="preserve"> </w:t>
      </w:r>
      <w:proofErr w:type="spellStart"/>
      <w:r w:rsidR="00542C64" w:rsidRPr="00334691">
        <w:rPr>
          <w:lang w:val="fr-FR"/>
        </w:rPr>
        <w:t>characters</w:t>
      </w:r>
      <w:proofErr w:type="spellEnd"/>
      <w:r w:rsidR="00542C64" w:rsidRPr="00334691">
        <w:rPr>
          <w:lang w:val="fr-FR"/>
        </w:rPr>
        <w:t xml:space="preserve"> </w:t>
      </w:r>
      <w:proofErr w:type="spellStart"/>
      <w:r w:rsidR="00542C64" w:rsidRPr="00334691">
        <w:rPr>
          <w:lang w:val="fr-FR"/>
        </w:rPr>
        <w:t>including</w:t>
      </w:r>
      <w:proofErr w:type="spellEnd"/>
      <w:r w:rsidR="00542C64" w:rsidRPr="00334691">
        <w:rPr>
          <w:lang w:val="fr-FR"/>
        </w:rPr>
        <w:t xml:space="preserve"> </w:t>
      </w:r>
      <w:proofErr w:type="spellStart"/>
      <w:r w:rsidR="00542C64" w:rsidRPr="00334691">
        <w:rPr>
          <w:lang w:val="fr-FR"/>
        </w:rPr>
        <w:t>spaces</w:t>
      </w:r>
      <w:proofErr w:type="spellEnd"/>
      <w:r w:rsidR="00542C64" w:rsidRPr="00334691">
        <w:rPr>
          <w:lang w:val="fr-FR"/>
        </w:rPr>
        <w:t xml:space="preserve">. </w:t>
      </w:r>
      <w:proofErr w:type="spellStart"/>
      <w:r w:rsidR="00542C64" w:rsidRPr="00334691">
        <w:rPr>
          <w:lang w:val="fr-FR"/>
        </w:rPr>
        <w:t>Reprinting</w:t>
      </w:r>
      <w:proofErr w:type="spellEnd"/>
      <w:r w:rsidR="00542C64" w:rsidRPr="00334691">
        <w:rPr>
          <w:lang w:val="fr-FR"/>
        </w:rPr>
        <w:t xml:space="preserve"> free of charge. Copy </w:t>
      </w:r>
      <w:proofErr w:type="spellStart"/>
      <w:r w:rsidR="00542C64" w:rsidRPr="00334691">
        <w:rPr>
          <w:lang w:val="fr-FR"/>
        </w:rPr>
        <w:t>requested</w:t>
      </w:r>
      <w:proofErr w:type="spellEnd"/>
      <w:r w:rsidR="00542C64" w:rsidRPr="00334691">
        <w:rPr>
          <w:lang w:val="fr-FR"/>
        </w:rPr>
        <w:t>.</w:t>
      </w:r>
    </w:p>
    <w:p w14:paraId="40FE6520" w14:textId="77777777" w:rsidR="000E2BA7" w:rsidRPr="00247033" w:rsidRDefault="000E2BA7" w:rsidP="000E2BA7">
      <w:pPr>
        <w:pStyle w:val="Fliesstext"/>
        <w:rPr>
          <w:lang w:val="en-US"/>
        </w:rPr>
      </w:pPr>
    </w:p>
    <w:p w14:paraId="7A7A654C" w14:textId="77777777" w:rsidR="00F074B2" w:rsidRPr="00247033" w:rsidRDefault="00F074B2" w:rsidP="00F074B2">
      <w:pPr>
        <w:spacing w:line="360" w:lineRule="auto"/>
        <w:ind w:right="1273"/>
        <w:rPr>
          <w:rFonts w:cs="Arial"/>
          <w:lang w:val="en-US"/>
        </w:rPr>
      </w:pPr>
    </w:p>
    <w:p w14:paraId="448D0B4C" w14:textId="74780F1B" w:rsidR="00F074B2" w:rsidRPr="00031C83" w:rsidRDefault="00542C64" w:rsidP="000E2BA7">
      <w:pPr>
        <w:pStyle w:val="Subheadline"/>
      </w:pPr>
      <w:r>
        <w:t>Images</w:t>
      </w:r>
      <w:r w:rsidR="00C60AD4" w:rsidRPr="00031C83">
        <w:t>:</w:t>
      </w:r>
    </w:p>
    <w:p w14:paraId="71F731A8" w14:textId="77777777" w:rsidR="000E2BA7" w:rsidRPr="00031C83" w:rsidRDefault="000E2BA7" w:rsidP="000E2BA7">
      <w:pPr>
        <w:pStyle w:val="Subheadline"/>
      </w:pPr>
    </w:p>
    <w:p w14:paraId="53F4AC65" w14:textId="12217536" w:rsidR="00493585" w:rsidRPr="00031C83" w:rsidRDefault="00493585" w:rsidP="00F074B2">
      <w:pPr>
        <w:pStyle w:val="StandardWeb"/>
        <w:spacing w:line="360" w:lineRule="auto"/>
        <w:ind w:right="1273"/>
        <w:rPr>
          <w:rFonts w:cs="Arial"/>
        </w:rPr>
      </w:pPr>
      <w:r>
        <w:rPr>
          <w:rFonts w:cs="Arial"/>
          <w:noProof/>
        </w:rPr>
        <w:drawing>
          <wp:inline distT="0" distB="0" distL="0" distR="0" wp14:anchorId="1B641408" wp14:editId="7206D237">
            <wp:extent cx="2228850" cy="1485900"/>
            <wp:effectExtent l="19050" t="19050" r="19050" b="190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8850" cy="1485900"/>
                    </a:xfrm>
                    <a:prstGeom prst="rect">
                      <a:avLst/>
                    </a:prstGeom>
                    <a:noFill/>
                    <a:ln>
                      <a:solidFill>
                        <a:schemeClr val="accent1"/>
                      </a:solidFill>
                    </a:ln>
                  </pic:spPr>
                </pic:pic>
              </a:graphicData>
            </a:graphic>
          </wp:inline>
        </w:drawing>
      </w:r>
    </w:p>
    <w:p w14:paraId="687A7AA3" w14:textId="69973D3E" w:rsidR="00542C64" w:rsidRDefault="00542C64" w:rsidP="000E2BA7">
      <w:pPr>
        <w:pStyle w:val="Subheadline"/>
        <w:rPr>
          <w:rFonts w:cs="Times New Roman"/>
          <w:b w:val="0"/>
          <w:i/>
          <w:sz w:val="18"/>
          <w:szCs w:val="18"/>
          <w:lang w:val="en-US"/>
        </w:rPr>
      </w:pPr>
      <w:r w:rsidRPr="00542C64">
        <w:rPr>
          <w:rFonts w:cs="Times New Roman"/>
          <w:b w:val="0"/>
          <w:i/>
          <w:sz w:val="18"/>
          <w:szCs w:val="18"/>
          <w:lang w:val="en-US"/>
        </w:rPr>
        <w:t xml:space="preserve">The new </w:t>
      </w:r>
      <w:proofErr w:type="spellStart"/>
      <w:r w:rsidRPr="00542C64">
        <w:rPr>
          <w:rFonts w:cs="Times New Roman"/>
          <w:b w:val="0"/>
          <w:i/>
          <w:sz w:val="18"/>
          <w:szCs w:val="18"/>
          <w:lang w:val="en-US"/>
        </w:rPr>
        <w:t>flowplus</w:t>
      </w:r>
      <w:proofErr w:type="spellEnd"/>
      <w:r w:rsidRPr="00542C64">
        <w:rPr>
          <w:rFonts w:cs="Times New Roman"/>
          <w:b w:val="0"/>
          <w:i/>
          <w:sz w:val="18"/>
          <w:szCs w:val="18"/>
          <w:lang w:val="en-US"/>
        </w:rPr>
        <w:t>-SPT M6 sensor</w:t>
      </w:r>
    </w:p>
    <w:p w14:paraId="6A1554DA" w14:textId="77777777" w:rsidR="00542C64" w:rsidRPr="00542C64" w:rsidRDefault="00542C64" w:rsidP="000E2BA7">
      <w:pPr>
        <w:pStyle w:val="Subheadline"/>
        <w:rPr>
          <w:rFonts w:cs="Times New Roman"/>
          <w:b w:val="0"/>
          <w:i/>
          <w:color w:val="FF0000"/>
          <w:sz w:val="18"/>
          <w:szCs w:val="18"/>
          <w:lang w:val="en-US"/>
        </w:rPr>
      </w:pPr>
    </w:p>
    <w:p w14:paraId="094FBD61" w14:textId="00888C9F" w:rsidR="00493585" w:rsidRDefault="008220EA" w:rsidP="000E2BA7">
      <w:pPr>
        <w:pStyle w:val="Subheadline"/>
        <w:rPr>
          <w:rFonts w:cs="Times New Roman"/>
          <w:b w:val="0"/>
          <w:i/>
          <w:color w:val="FF0000"/>
          <w:sz w:val="18"/>
          <w:szCs w:val="18"/>
        </w:rPr>
      </w:pPr>
      <w:r>
        <w:rPr>
          <w:rFonts w:cs="Times New Roman"/>
          <w:b w:val="0"/>
          <w:i/>
          <w:noProof/>
          <w:color w:val="FF0000"/>
          <w:sz w:val="18"/>
          <w:szCs w:val="18"/>
        </w:rPr>
        <w:drawing>
          <wp:inline distT="0" distB="0" distL="0" distR="0" wp14:anchorId="37FBD918" wp14:editId="736BD56A">
            <wp:extent cx="2190750" cy="1461226"/>
            <wp:effectExtent l="19050" t="19050" r="19050" b="2476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02631" cy="1469150"/>
                    </a:xfrm>
                    <a:prstGeom prst="rect">
                      <a:avLst/>
                    </a:prstGeom>
                    <a:noFill/>
                    <a:ln>
                      <a:solidFill>
                        <a:schemeClr val="accent1"/>
                      </a:solidFill>
                    </a:ln>
                  </pic:spPr>
                </pic:pic>
              </a:graphicData>
            </a:graphic>
          </wp:inline>
        </w:drawing>
      </w:r>
    </w:p>
    <w:p w14:paraId="43B12913" w14:textId="4314AB2F" w:rsidR="00493585" w:rsidRPr="00542C64" w:rsidRDefault="00542C64" w:rsidP="000E2BA7">
      <w:pPr>
        <w:pStyle w:val="Subheadline"/>
        <w:rPr>
          <w:rFonts w:cs="Times New Roman"/>
          <w:b w:val="0"/>
          <w:i/>
          <w:sz w:val="18"/>
          <w:szCs w:val="18"/>
          <w:lang w:val="en-US"/>
        </w:rPr>
      </w:pPr>
      <w:r w:rsidRPr="00542C64">
        <w:rPr>
          <w:rFonts w:cs="Times New Roman"/>
          <w:b w:val="0"/>
          <w:i/>
          <w:sz w:val="18"/>
          <w:szCs w:val="18"/>
          <w:lang w:val="en-US"/>
        </w:rPr>
        <w:t xml:space="preserve">The sensor body of the </w:t>
      </w:r>
      <w:proofErr w:type="spellStart"/>
      <w:r w:rsidRPr="00542C64">
        <w:rPr>
          <w:rFonts w:cs="Times New Roman"/>
          <w:b w:val="0"/>
          <w:i/>
          <w:sz w:val="18"/>
          <w:szCs w:val="18"/>
          <w:lang w:val="en-US"/>
        </w:rPr>
        <w:t>flowplus</w:t>
      </w:r>
      <w:proofErr w:type="spellEnd"/>
      <w:r w:rsidRPr="00542C64">
        <w:rPr>
          <w:rFonts w:cs="Times New Roman"/>
          <w:b w:val="0"/>
          <w:i/>
          <w:sz w:val="18"/>
          <w:szCs w:val="18"/>
          <w:lang w:val="en-US"/>
        </w:rPr>
        <w:t>-SPT M6 with</w:t>
      </w:r>
      <w:r>
        <w:rPr>
          <w:rFonts w:cs="Times New Roman"/>
          <w:b w:val="0"/>
          <w:i/>
          <w:sz w:val="18"/>
          <w:szCs w:val="18"/>
          <w:lang w:val="en-US"/>
        </w:rPr>
        <w:t xml:space="preserve"> </w:t>
      </w:r>
      <w:r w:rsidRPr="00247033">
        <w:rPr>
          <w:rFonts w:cs="Times New Roman"/>
          <w:b w:val="0"/>
          <w:i/>
          <w:sz w:val="18"/>
          <w:szCs w:val="18"/>
          <w:lang w:val="en-US"/>
        </w:rPr>
        <w:t xml:space="preserve">a </w:t>
      </w:r>
      <w:r w:rsidR="00247033" w:rsidRPr="00247033">
        <w:rPr>
          <w:rFonts w:cs="Times New Roman"/>
          <w:b w:val="0"/>
          <w:i/>
          <w:sz w:val="18"/>
          <w:szCs w:val="18"/>
          <w:lang w:val="en-US"/>
        </w:rPr>
        <w:t>membrane</w:t>
      </w:r>
      <w:r w:rsidRPr="00542C64">
        <w:rPr>
          <w:rFonts w:cs="Times New Roman"/>
          <w:b w:val="0"/>
          <w:i/>
          <w:sz w:val="18"/>
          <w:szCs w:val="18"/>
          <w:lang w:val="en-US"/>
        </w:rPr>
        <w:t xml:space="preserve"> made of FFK</w:t>
      </w:r>
      <w:r>
        <w:rPr>
          <w:rFonts w:cs="Times New Roman"/>
          <w:b w:val="0"/>
          <w:i/>
          <w:sz w:val="18"/>
          <w:szCs w:val="18"/>
          <w:lang w:val="en-US"/>
        </w:rPr>
        <w:t>M</w:t>
      </w:r>
    </w:p>
    <w:p w14:paraId="052AB09A" w14:textId="77777777" w:rsidR="007A7AC4" w:rsidRPr="00542C64" w:rsidRDefault="007A7AC4" w:rsidP="000E2BA7">
      <w:pPr>
        <w:pStyle w:val="Subheadline"/>
        <w:rPr>
          <w:color w:val="FF0000"/>
          <w:lang w:val="en-US"/>
        </w:rPr>
      </w:pPr>
    </w:p>
    <w:p w14:paraId="10DF08D3" w14:textId="77777777" w:rsidR="00542C64" w:rsidRPr="00551D2F" w:rsidRDefault="00542C64" w:rsidP="00542C64">
      <w:pPr>
        <w:pStyle w:val="Subheadline"/>
        <w:rPr>
          <w:lang w:val="en-US"/>
        </w:rPr>
      </w:pPr>
      <w:bookmarkStart w:id="0" w:name="_Hlk95820173"/>
      <w:r w:rsidRPr="00551D2F">
        <w:rPr>
          <w:lang w:val="en-US"/>
        </w:rPr>
        <w:t>ViscoTec - Perfectly dispensed!</w:t>
      </w:r>
    </w:p>
    <w:p w14:paraId="57622E97" w14:textId="0D56E847" w:rsidR="00542C64" w:rsidRPr="000965AF" w:rsidRDefault="00542C64" w:rsidP="00542C64">
      <w:pPr>
        <w:pStyle w:val="Fliesstext"/>
        <w:rPr>
          <w:lang w:val="en-US"/>
        </w:rPr>
      </w:pPr>
      <w:r w:rsidRPr="00551D2F">
        <w:rPr>
          <w:lang w:val="en-US"/>
        </w:rPr>
        <w:t>ViscoTec Pumpen- u. Dosiertechnik GmbH manufactures systems required for conveying, dispensing, applying, filling, and emptying medium to high-viscosity fluids. The headquarters is in Töging a. Inn (Bavaria, near Munich). ViscoTec has subsidiaries in the USA, in China, Singapore, India</w:t>
      </w:r>
      <w:r w:rsidR="00736F12">
        <w:rPr>
          <w:lang w:val="en-US"/>
        </w:rPr>
        <w:t xml:space="preserve">, France and </w:t>
      </w:r>
      <w:r w:rsidRPr="00551D2F">
        <w:rPr>
          <w:lang w:val="en-US"/>
        </w:rPr>
        <w:t xml:space="preserve">in </w:t>
      </w:r>
      <w:r w:rsidR="00736F12">
        <w:rPr>
          <w:lang w:val="en-US"/>
        </w:rPr>
        <w:t>Hong Kong</w:t>
      </w:r>
      <w:r w:rsidRPr="00551D2F">
        <w:rPr>
          <w:lang w:val="en-US"/>
        </w:rPr>
        <w:t xml:space="preserve"> and employs about </w:t>
      </w:r>
      <w:r w:rsidRPr="00334691">
        <w:rPr>
          <w:lang w:val="en-US"/>
        </w:rPr>
        <w:t>300</w:t>
      </w:r>
      <w:r w:rsidRPr="00551D2F">
        <w:rPr>
          <w:lang w:val="en-US"/>
        </w:rPr>
        <w:t xml:space="preserve"> people worldwide. Numerous sales partners all over the world complete the international distribution network. Along with technically sophisticated solutions to even the most complicated application, ViscoTec is the single point of contact to deliver all components for a complete system: From emptying and treatment to dispensing. This guarantees successful interaction of all components. All fluids showing a viscosity of up to 7.000.000 mPas can be conveyed and dispensed almost pulsation-free and with extremely low shear. ViscoTec offers comprehensive consulting for every application and, if required, extensive tests will be carried out in close cooperation with the customer. The dispensing pumps and systems are perfectly adapted to their respective application whether it is in the food sector, the e-mobility industry, the field of aerospace, medical technology, the pharmaceutical industry, electronics manufacturing, and many other branches.</w:t>
      </w:r>
    </w:p>
    <w:bookmarkEnd w:id="0"/>
    <w:p w14:paraId="6CA22993" w14:textId="77777777" w:rsidR="00542C64" w:rsidRPr="00542C64" w:rsidRDefault="00542C64" w:rsidP="00542C64">
      <w:pPr>
        <w:rPr>
          <w:rFonts w:cs="Arial"/>
          <w:lang w:val="en-US"/>
        </w:rPr>
      </w:pPr>
    </w:p>
    <w:p w14:paraId="2421DAA0" w14:textId="77777777" w:rsidR="00542C64" w:rsidRPr="00542C64" w:rsidRDefault="00542C64" w:rsidP="00542C64">
      <w:pPr>
        <w:spacing w:line="360" w:lineRule="auto"/>
        <w:ind w:right="1273"/>
        <w:rPr>
          <w:rFonts w:cs="Arial"/>
          <w:lang w:val="en-US"/>
        </w:rPr>
      </w:pPr>
    </w:p>
    <w:p w14:paraId="41CCE718" w14:textId="77777777" w:rsidR="00542C64" w:rsidRPr="00542C64" w:rsidRDefault="00542C64" w:rsidP="00542C64">
      <w:pPr>
        <w:pStyle w:val="Subheadline"/>
        <w:rPr>
          <w:lang w:val="en-US"/>
        </w:rPr>
      </w:pPr>
      <w:r w:rsidRPr="00542C64">
        <w:rPr>
          <w:lang w:val="en-US"/>
        </w:rPr>
        <w:lastRenderedPageBreak/>
        <w:t>Press contact:</w:t>
      </w:r>
    </w:p>
    <w:p w14:paraId="6CCA5BAF" w14:textId="77777777" w:rsidR="00542C64" w:rsidRPr="00542C64" w:rsidRDefault="00542C64" w:rsidP="00542C64">
      <w:pPr>
        <w:pStyle w:val="Fliesstext"/>
        <w:rPr>
          <w:lang w:val="en-US"/>
        </w:rPr>
      </w:pPr>
      <w:r w:rsidRPr="00542C64">
        <w:rPr>
          <w:lang w:val="en-US"/>
        </w:rPr>
        <w:t>Lisa Kiesenbauer, Marketing</w:t>
      </w:r>
    </w:p>
    <w:p w14:paraId="2A2C2BDB" w14:textId="77777777" w:rsidR="00542C64" w:rsidRPr="00542C64" w:rsidRDefault="00542C64" w:rsidP="00542C64">
      <w:pPr>
        <w:pStyle w:val="Fliesstext"/>
        <w:rPr>
          <w:lang w:val="en-US"/>
        </w:rPr>
      </w:pPr>
      <w:r w:rsidRPr="00542C64">
        <w:rPr>
          <w:lang w:val="en-US"/>
        </w:rPr>
        <w:t>ViscoTec Pumpen- u. Dosiertechnik GmbH</w:t>
      </w:r>
    </w:p>
    <w:p w14:paraId="7B9B3DF5" w14:textId="77777777" w:rsidR="00542C64" w:rsidRPr="00542C64" w:rsidRDefault="00542C64" w:rsidP="00542C64">
      <w:pPr>
        <w:pStyle w:val="Fliesstext"/>
        <w:rPr>
          <w:lang w:val="en-US"/>
        </w:rPr>
      </w:pPr>
      <w:proofErr w:type="spellStart"/>
      <w:r w:rsidRPr="00542C64">
        <w:rPr>
          <w:lang w:val="en-US"/>
        </w:rPr>
        <w:t>Amperstraße</w:t>
      </w:r>
      <w:proofErr w:type="spellEnd"/>
      <w:r w:rsidRPr="00542C64">
        <w:rPr>
          <w:lang w:val="en-US"/>
        </w:rPr>
        <w:t xml:space="preserve"> 13 | 84513 Töging a. Inn | Germany</w:t>
      </w:r>
    </w:p>
    <w:p w14:paraId="0DA4D233" w14:textId="77777777" w:rsidR="00542C64" w:rsidRPr="00542C64" w:rsidRDefault="00542C64" w:rsidP="00542C64">
      <w:pPr>
        <w:pStyle w:val="Fliesstext"/>
        <w:rPr>
          <w:lang w:val="en-US"/>
        </w:rPr>
      </w:pPr>
      <w:r w:rsidRPr="00542C64">
        <w:rPr>
          <w:lang w:val="en-US"/>
        </w:rPr>
        <w:t xml:space="preserve">Tel.: +49 8631 9274-0 </w:t>
      </w:r>
    </w:p>
    <w:p w14:paraId="07209B1D" w14:textId="77777777" w:rsidR="00542C64" w:rsidRPr="00542C64" w:rsidRDefault="00542C64" w:rsidP="00542C64">
      <w:pPr>
        <w:pStyle w:val="Fliesstext"/>
        <w:rPr>
          <w:lang w:val="en-US"/>
        </w:rPr>
      </w:pPr>
      <w:r w:rsidRPr="00542C64">
        <w:rPr>
          <w:lang w:val="en-US"/>
        </w:rPr>
        <w:t>lisa.kiesenbauer@viscotec.de | www.viscotec.de</w:t>
      </w:r>
    </w:p>
    <w:p w14:paraId="752C3A9D" w14:textId="31F14B35" w:rsidR="00F074B2" w:rsidRPr="00542C64" w:rsidRDefault="00F074B2" w:rsidP="00542C64">
      <w:pPr>
        <w:pStyle w:val="Subheadline"/>
        <w:rPr>
          <w:lang w:val="en-US"/>
        </w:rPr>
      </w:pPr>
    </w:p>
    <w:sectPr w:rsidR="00F074B2" w:rsidRPr="00542C64" w:rsidSect="004B3830">
      <w:headerReference w:type="default" r:id="rId13"/>
      <w:footerReference w:type="even" r:id="rId14"/>
      <w:footerReference w:type="default" r:id="rId15"/>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54615" w14:textId="77777777" w:rsidR="00B37286" w:rsidRDefault="00B37286">
      <w:r>
        <w:separator/>
      </w:r>
    </w:p>
  </w:endnote>
  <w:endnote w:type="continuationSeparator" w:id="0">
    <w:p w14:paraId="45F34631" w14:textId="77777777" w:rsidR="00B37286" w:rsidRDefault="00B37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9B3B0" w14:textId="77777777" w:rsidR="00551F5B" w:rsidRDefault="00551F5B">
    <w:pPr>
      <w:pStyle w:val="Fuzeile"/>
    </w:pPr>
  </w:p>
  <w:p w14:paraId="7C1F0FB2" w14:textId="77777777" w:rsidR="00551F5B" w:rsidRDefault="00551F5B"/>
  <w:p w14:paraId="4EAA18AC" w14:textId="77777777" w:rsidR="00551F5B" w:rsidRDefault="00551F5B"/>
  <w:p w14:paraId="6E8165CF"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7A183" w14:textId="77777777" w:rsidR="003976F5" w:rsidRDefault="003976F5" w:rsidP="003976F5">
    <w:pPr>
      <w:tabs>
        <w:tab w:val="left" w:pos="3261"/>
      </w:tabs>
      <w:rPr>
        <w:rFonts w:cs="Arial"/>
        <w:noProof/>
        <w:sz w:val="14"/>
        <w:szCs w:val="14"/>
      </w:rPr>
    </w:pPr>
  </w:p>
  <w:p w14:paraId="0DCBF18A"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23334746" wp14:editId="01420A8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A9BA7A"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63FDF187" w14:textId="77777777" w:rsidR="00B266CD" w:rsidRDefault="00B266CD" w:rsidP="003976F5">
    <w:pPr>
      <w:tabs>
        <w:tab w:val="left" w:pos="3261"/>
      </w:tabs>
      <w:rPr>
        <w:rFonts w:cs="Arial"/>
        <w:noProof/>
        <w:sz w:val="14"/>
        <w:szCs w:val="14"/>
      </w:rPr>
    </w:pPr>
  </w:p>
  <w:p w14:paraId="2027C34D"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307C3318" w14:textId="77777777" w:rsidR="00AE2DD9" w:rsidRDefault="00AE2DD9" w:rsidP="003976F5">
    <w:pPr>
      <w:tabs>
        <w:tab w:val="left" w:pos="450"/>
        <w:tab w:val="left" w:pos="3261"/>
        <w:tab w:val="left" w:pos="5954"/>
        <w:tab w:val="left" w:pos="8789"/>
      </w:tabs>
      <w:rPr>
        <w:rFonts w:cs="Arial"/>
        <w:b/>
        <w:noProof/>
        <w:sz w:val="14"/>
        <w:szCs w:val="14"/>
      </w:rPr>
    </w:pPr>
  </w:p>
  <w:p w14:paraId="27C0FC8F"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1A5AF73"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3C489CC7" w14:textId="77777777" w:rsidR="004B3830" w:rsidRDefault="004B3830" w:rsidP="00DB594E">
    <w:pPr>
      <w:tabs>
        <w:tab w:val="left" w:pos="3261"/>
      </w:tabs>
      <w:rPr>
        <w:rFonts w:cs="Arial"/>
        <w:noProof/>
        <w:color w:val="7F7F7F"/>
        <w:sz w:val="16"/>
        <w:szCs w:val="16"/>
      </w:rPr>
    </w:pPr>
  </w:p>
  <w:p w14:paraId="48B35B8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B6A9EC" w14:textId="77777777" w:rsidR="00B37286" w:rsidRDefault="00B37286">
      <w:r>
        <w:separator/>
      </w:r>
    </w:p>
  </w:footnote>
  <w:footnote w:type="continuationSeparator" w:id="0">
    <w:p w14:paraId="3E6E172E" w14:textId="77777777" w:rsidR="00B37286" w:rsidRDefault="00B37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66BA" w14:textId="77777777" w:rsidR="00757DB4" w:rsidRDefault="00757DB4" w:rsidP="00757DB4">
    <w:pPr>
      <w:pStyle w:val="Headline1"/>
      <w:rPr>
        <w:caps/>
        <w:color w:val="009DE0" w:themeColor="accent6"/>
      </w:rPr>
    </w:pPr>
  </w:p>
  <w:p w14:paraId="38A7B713" w14:textId="46964ED8" w:rsidR="00757DB4" w:rsidRPr="00757DB4" w:rsidRDefault="00757DB4" w:rsidP="00757DB4">
    <w:pPr>
      <w:pStyle w:val="Headline1"/>
      <w:rPr>
        <w:caps/>
        <w:color w:val="009DE0" w:themeColor="accent6"/>
      </w:rPr>
    </w:pPr>
    <w:r w:rsidRPr="00757DB4">
      <w:rPr>
        <w:caps/>
        <w:color w:val="009DE0" w:themeColor="accent6"/>
      </w:rPr>
      <w:t>Press</w:t>
    </w:r>
    <w:r w:rsidR="00542C64">
      <w:rPr>
        <w:caps/>
        <w:color w:val="009DE0" w:themeColor="accent6"/>
      </w:rPr>
      <w:t xml:space="preserve"> RELEASE</w:t>
    </w:r>
  </w:p>
  <w:p w14:paraId="15273503"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2EF89D64" wp14:editId="12BACC1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297727" w14:textId="77777777" w:rsidR="00DB594E" w:rsidRDefault="00DB594E">
    <w:pPr>
      <w:rPr>
        <w:rFonts w:cs="Arial"/>
        <w:sz w:val="16"/>
        <w:szCs w:val="16"/>
      </w:rPr>
    </w:pPr>
  </w:p>
  <w:p w14:paraId="7DCCDC72"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704862660">
    <w:abstractNumId w:val="9"/>
  </w:num>
  <w:num w:numId="2" w16cid:durableId="171847103">
    <w:abstractNumId w:val="7"/>
  </w:num>
  <w:num w:numId="3" w16cid:durableId="678123577">
    <w:abstractNumId w:val="6"/>
  </w:num>
  <w:num w:numId="4" w16cid:durableId="144712047">
    <w:abstractNumId w:val="5"/>
  </w:num>
  <w:num w:numId="5" w16cid:durableId="180701771">
    <w:abstractNumId w:val="4"/>
  </w:num>
  <w:num w:numId="6" w16cid:durableId="1833638019">
    <w:abstractNumId w:val="8"/>
  </w:num>
  <w:num w:numId="7" w16cid:durableId="2034067242">
    <w:abstractNumId w:val="3"/>
  </w:num>
  <w:num w:numId="8" w16cid:durableId="1824273625">
    <w:abstractNumId w:val="2"/>
  </w:num>
  <w:num w:numId="9" w16cid:durableId="442848370">
    <w:abstractNumId w:val="1"/>
  </w:num>
  <w:num w:numId="10" w16cid:durableId="1224953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AC4"/>
    <w:rsid w:val="000023E1"/>
    <w:rsid w:val="0000359E"/>
    <w:rsid w:val="0001244E"/>
    <w:rsid w:val="00012C68"/>
    <w:rsid w:val="00014B5A"/>
    <w:rsid w:val="00031C83"/>
    <w:rsid w:val="00036722"/>
    <w:rsid w:val="00060FDA"/>
    <w:rsid w:val="0008235A"/>
    <w:rsid w:val="000857E6"/>
    <w:rsid w:val="00085A89"/>
    <w:rsid w:val="00090F53"/>
    <w:rsid w:val="00092C13"/>
    <w:rsid w:val="000937BB"/>
    <w:rsid w:val="000C6345"/>
    <w:rsid w:val="000D7F60"/>
    <w:rsid w:val="000E2BA7"/>
    <w:rsid w:val="00121DC3"/>
    <w:rsid w:val="00125C7C"/>
    <w:rsid w:val="00130F23"/>
    <w:rsid w:val="00150577"/>
    <w:rsid w:val="00170EF2"/>
    <w:rsid w:val="00181A8E"/>
    <w:rsid w:val="001827BA"/>
    <w:rsid w:val="00186D5A"/>
    <w:rsid w:val="00194215"/>
    <w:rsid w:val="001C24FD"/>
    <w:rsid w:val="001C7585"/>
    <w:rsid w:val="001D73C3"/>
    <w:rsid w:val="001E381D"/>
    <w:rsid w:val="001F356B"/>
    <w:rsid w:val="001F520D"/>
    <w:rsid w:val="002145DD"/>
    <w:rsid w:val="0022390C"/>
    <w:rsid w:val="00247033"/>
    <w:rsid w:val="00270FE7"/>
    <w:rsid w:val="002823B0"/>
    <w:rsid w:val="00294735"/>
    <w:rsid w:val="00297513"/>
    <w:rsid w:val="002B2120"/>
    <w:rsid w:val="002B27F3"/>
    <w:rsid w:val="002B507B"/>
    <w:rsid w:val="002E2147"/>
    <w:rsid w:val="002F1753"/>
    <w:rsid w:val="002F4234"/>
    <w:rsid w:val="00301B89"/>
    <w:rsid w:val="0030370D"/>
    <w:rsid w:val="003455BE"/>
    <w:rsid w:val="00353DCC"/>
    <w:rsid w:val="00366EF8"/>
    <w:rsid w:val="0037310C"/>
    <w:rsid w:val="00390802"/>
    <w:rsid w:val="00393D26"/>
    <w:rsid w:val="003976F5"/>
    <w:rsid w:val="00397B89"/>
    <w:rsid w:val="003C26E0"/>
    <w:rsid w:val="003D224A"/>
    <w:rsid w:val="003D606D"/>
    <w:rsid w:val="00401BBD"/>
    <w:rsid w:val="004023F4"/>
    <w:rsid w:val="004111B1"/>
    <w:rsid w:val="00426AC8"/>
    <w:rsid w:val="00431F7F"/>
    <w:rsid w:val="00454676"/>
    <w:rsid w:val="00473102"/>
    <w:rsid w:val="00493585"/>
    <w:rsid w:val="004B3830"/>
    <w:rsid w:val="004C6A67"/>
    <w:rsid w:val="004F1F18"/>
    <w:rsid w:val="004F1FFD"/>
    <w:rsid w:val="004F398D"/>
    <w:rsid w:val="004F5700"/>
    <w:rsid w:val="0050281D"/>
    <w:rsid w:val="005075EC"/>
    <w:rsid w:val="00513156"/>
    <w:rsid w:val="0052307D"/>
    <w:rsid w:val="00533C74"/>
    <w:rsid w:val="00534826"/>
    <w:rsid w:val="00535911"/>
    <w:rsid w:val="005363AD"/>
    <w:rsid w:val="00542C64"/>
    <w:rsid w:val="00551F5B"/>
    <w:rsid w:val="005566EC"/>
    <w:rsid w:val="005624D6"/>
    <w:rsid w:val="00562844"/>
    <w:rsid w:val="005726B7"/>
    <w:rsid w:val="00583CC5"/>
    <w:rsid w:val="0058577D"/>
    <w:rsid w:val="005C2903"/>
    <w:rsid w:val="005C59EA"/>
    <w:rsid w:val="005D7E04"/>
    <w:rsid w:val="005F2038"/>
    <w:rsid w:val="005F5262"/>
    <w:rsid w:val="00611CE1"/>
    <w:rsid w:val="00615DEA"/>
    <w:rsid w:val="0061700A"/>
    <w:rsid w:val="0062736B"/>
    <w:rsid w:val="0062759D"/>
    <w:rsid w:val="00652AE3"/>
    <w:rsid w:val="00671EB4"/>
    <w:rsid w:val="006C2656"/>
    <w:rsid w:val="006D2D70"/>
    <w:rsid w:val="006E552A"/>
    <w:rsid w:val="006F198C"/>
    <w:rsid w:val="00711926"/>
    <w:rsid w:val="00711B73"/>
    <w:rsid w:val="00721738"/>
    <w:rsid w:val="00735BD6"/>
    <w:rsid w:val="00736F12"/>
    <w:rsid w:val="0073733A"/>
    <w:rsid w:val="007475B9"/>
    <w:rsid w:val="007561F9"/>
    <w:rsid w:val="00757DB4"/>
    <w:rsid w:val="007602BD"/>
    <w:rsid w:val="00760510"/>
    <w:rsid w:val="00773ED5"/>
    <w:rsid w:val="0077677A"/>
    <w:rsid w:val="007824A4"/>
    <w:rsid w:val="007A7AC4"/>
    <w:rsid w:val="007B0AD8"/>
    <w:rsid w:val="007B1B57"/>
    <w:rsid w:val="007C1D15"/>
    <w:rsid w:val="007C3631"/>
    <w:rsid w:val="007C3A1D"/>
    <w:rsid w:val="007E558A"/>
    <w:rsid w:val="007F592F"/>
    <w:rsid w:val="007F738F"/>
    <w:rsid w:val="00814DD8"/>
    <w:rsid w:val="008220EA"/>
    <w:rsid w:val="00830973"/>
    <w:rsid w:val="0083310B"/>
    <w:rsid w:val="00872280"/>
    <w:rsid w:val="00873107"/>
    <w:rsid w:val="00881B09"/>
    <w:rsid w:val="008974ED"/>
    <w:rsid w:val="008A36FE"/>
    <w:rsid w:val="008B14A5"/>
    <w:rsid w:val="008C0FD4"/>
    <w:rsid w:val="008D154F"/>
    <w:rsid w:val="008E094C"/>
    <w:rsid w:val="008E6117"/>
    <w:rsid w:val="00904BB2"/>
    <w:rsid w:val="00910AEB"/>
    <w:rsid w:val="009139CC"/>
    <w:rsid w:val="0092628F"/>
    <w:rsid w:val="00933CDB"/>
    <w:rsid w:val="009467AC"/>
    <w:rsid w:val="009513E0"/>
    <w:rsid w:val="00965AEA"/>
    <w:rsid w:val="0098528E"/>
    <w:rsid w:val="00985FB4"/>
    <w:rsid w:val="00986BE5"/>
    <w:rsid w:val="009A5722"/>
    <w:rsid w:val="009A6B5E"/>
    <w:rsid w:val="009D2A8B"/>
    <w:rsid w:val="009D2E29"/>
    <w:rsid w:val="009D4116"/>
    <w:rsid w:val="009E249C"/>
    <w:rsid w:val="009F51C7"/>
    <w:rsid w:val="00A15EE2"/>
    <w:rsid w:val="00A16B40"/>
    <w:rsid w:val="00A214ED"/>
    <w:rsid w:val="00A5713B"/>
    <w:rsid w:val="00A82FFA"/>
    <w:rsid w:val="00A83FCE"/>
    <w:rsid w:val="00AA274E"/>
    <w:rsid w:val="00AC20D3"/>
    <w:rsid w:val="00AC65A4"/>
    <w:rsid w:val="00AD3EFD"/>
    <w:rsid w:val="00AE2DD9"/>
    <w:rsid w:val="00AE7F67"/>
    <w:rsid w:val="00B02F22"/>
    <w:rsid w:val="00B07030"/>
    <w:rsid w:val="00B11A1C"/>
    <w:rsid w:val="00B1330C"/>
    <w:rsid w:val="00B266CD"/>
    <w:rsid w:val="00B275C4"/>
    <w:rsid w:val="00B30813"/>
    <w:rsid w:val="00B37286"/>
    <w:rsid w:val="00B41D41"/>
    <w:rsid w:val="00B42982"/>
    <w:rsid w:val="00B61FBF"/>
    <w:rsid w:val="00B65DA7"/>
    <w:rsid w:val="00B904F9"/>
    <w:rsid w:val="00B91EB4"/>
    <w:rsid w:val="00B9622B"/>
    <w:rsid w:val="00BE3AD2"/>
    <w:rsid w:val="00BE6360"/>
    <w:rsid w:val="00BF37EF"/>
    <w:rsid w:val="00BF4E55"/>
    <w:rsid w:val="00C13A2D"/>
    <w:rsid w:val="00C419B0"/>
    <w:rsid w:val="00C450E2"/>
    <w:rsid w:val="00C60AD4"/>
    <w:rsid w:val="00C67124"/>
    <w:rsid w:val="00C70C80"/>
    <w:rsid w:val="00C733AE"/>
    <w:rsid w:val="00C928C1"/>
    <w:rsid w:val="00CA7D41"/>
    <w:rsid w:val="00CC1978"/>
    <w:rsid w:val="00CD5602"/>
    <w:rsid w:val="00CE60B0"/>
    <w:rsid w:val="00CF5E36"/>
    <w:rsid w:val="00D002C7"/>
    <w:rsid w:val="00D02E03"/>
    <w:rsid w:val="00D0571A"/>
    <w:rsid w:val="00D31B04"/>
    <w:rsid w:val="00D33DD0"/>
    <w:rsid w:val="00D60136"/>
    <w:rsid w:val="00D64379"/>
    <w:rsid w:val="00D91514"/>
    <w:rsid w:val="00D92E5D"/>
    <w:rsid w:val="00D94C64"/>
    <w:rsid w:val="00D95BA4"/>
    <w:rsid w:val="00D96389"/>
    <w:rsid w:val="00DB594E"/>
    <w:rsid w:val="00DE5663"/>
    <w:rsid w:val="00E2103C"/>
    <w:rsid w:val="00E254CF"/>
    <w:rsid w:val="00E66813"/>
    <w:rsid w:val="00E76D03"/>
    <w:rsid w:val="00EC0B30"/>
    <w:rsid w:val="00ED041C"/>
    <w:rsid w:val="00ED7FBF"/>
    <w:rsid w:val="00EE1DDC"/>
    <w:rsid w:val="00F0275E"/>
    <w:rsid w:val="00F074B2"/>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5846B7"/>
  <w15:chartTrackingRefBased/>
  <w15:docId w15:val="{DDC5B56E-6140-4A93-993F-F57948A3D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link w:val="berschrift1Zchn"/>
    <w:uiPriority w:val="9"/>
    <w:qFormat/>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link w:val="UntertitelZchn"/>
    <w:uiPriority w:val="11"/>
    <w:qFormat/>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uiPriority w:val="99"/>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berschrift1Zchn">
    <w:name w:val="Überschrift 1 Zchn"/>
    <w:basedOn w:val="Absatz-Standardschriftart"/>
    <w:link w:val="berschrift1"/>
    <w:uiPriority w:val="9"/>
    <w:rsid w:val="007A7AC4"/>
    <w:rPr>
      <w:rFonts w:ascii="Arial" w:hAnsi="Arial" w:cs="Arial"/>
      <w:b/>
      <w:bCs/>
      <w:kern w:val="32"/>
      <w:sz w:val="32"/>
      <w:szCs w:val="32"/>
    </w:rPr>
  </w:style>
  <w:style w:type="character" w:customStyle="1" w:styleId="UntertitelZchn">
    <w:name w:val="Untertitel Zchn"/>
    <w:basedOn w:val="Absatz-Standardschriftart"/>
    <w:link w:val="Untertitel"/>
    <w:uiPriority w:val="11"/>
    <w:rsid w:val="007A7AC4"/>
    <w:rPr>
      <w:rFonts w:ascii="Arial" w:hAnsi="Arial" w:cs="Arial"/>
      <w:sz w:val="24"/>
      <w:szCs w:val="24"/>
    </w:rPr>
  </w:style>
  <w:style w:type="paragraph" w:styleId="berarbeitung">
    <w:name w:val="Revision"/>
    <w:hidden/>
    <w:uiPriority w:val="99"/>
    <w:semiHidden/>
    <w:rsid w:val="00EC0B3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798064405">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2.xml><?xml version="1.0" encoding="utf-8"?>
<ds:datastoreItem xmlns:ds="http://schemas.openxmlformats.org/officeDocument/2006/customXml" ds:itemID="{20A3D865-6B02-4F08-836F-8BACD1A8B159}">
  <ds:schemaRefs>
    <ds:schemaRef ds:uri="http://schemas.openxmlformats.org/officeDocument/2006/bibliography"/>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82890DBB-C60B-4EEE-B32E-960E79523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595</Words>
  <Characters>3481</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4068</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Kiesenbauer, Lisa</cp:lastModifiedBy>
  <cp:revision>8</cp:revision>
  <cp:lastPrinted>2022-05-31T14:36:00Z</cp:lastPrinted>
  <dcterms:created xsi:type="dcterms:W3CDTF">2022-05-27T18:13:00Z</dcterms:created>
  <dcterms:modified xsi:type="dcterms:W3CDTF">2022-08-04T09:16:00Z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