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59F09" w14:textId="77777777" w:rsidR="00505B6A" w:rsidRDefault="00505B6A" w:rsidP="00505B6A">
      <w:pPr>
        <w:pStyle w:val="Headline1"/>
        <w:spacing w:after="240"/>
      </w:pPr>
      <w:r>
        <w:t>Einflussfaktoren bei der Produktion von Lithium-Ionen-Batterien</w:t>
      </w:r>
    </w:p>
    <w:p w14:paraId="2542EF38" w14:textId="77777777" w:rsidR="00505B6A" w:rsidRDefault="00505B6A" w:rsidP="00505B6A">
      <w:pPr>
        <w:pStyle w:val="Subheadline"/>
      </w:pPr>
      <w:r>
        <w:t>Kritische Parameter erfordern Entwicklungskompetenz bei Dosiertechnologien</w:t>
      </w:r>
    </w:p>
    <w:p w14:paraId="13DFEDBF" w14:textId="77777777" w:rsidR="00505B6A" w:rsidRPr="00AE2DD9" w:rsidRDefault="00505B6A" w:rsidP="00505B6A">
      <w:pPr>
        <w:pStyle w:val="Subheadline"/>
      </w:pPr>
    </w:p>
    <w:p w14:paraId="10B066EC" w14:textId="6386DF96" w:rsidR="00505B6A" w:rsidRDefault="00505B6A" w:rsidP="00505B6A">
      <w:pPr>
        <w:rPr>
          <w:b/>
          <w:sz w:val="24"/>
        </w:rPr>
      </w:pPr>
      <w:r w:rsidRPr="00F603DA">
        <w:rPr>
          <w:b/>
          <w:sz w:val="24"/>
        </w:rPr>
        <w:t xml:space="preserve">Heute so, morgen </w:t>
      </w:r>
      <w:r>
        <w:rPr>
          <w:b/>
          <w:sz w:val="24"/>
        </w:rPr>
        <w:t>anders:</w:t>
      </w:r>
      <w:r w:rsidRPr="00F603DA">
        <w:rPr>
          <w:b/>
          <w:sz w:val="24"/>
        </w:rPr>
        <w:t xml:space="preserve"> </w:t>
      </w:r>
      <w:r>
        <w:rPr>
          <w:b/>
          <w:sz w:val="24"/>
        </w:rPr>
        <w:t>In Sachen Elektromobilität herrscht in der Gegenwart eine hohe Entwicklungsdynamik. Hersteller von L</w:t>
      </w:r>
      <w:r w:rsidRPr="00F603DA">
        <w:rPr>
          <w:b/>
          <w:sz w:val="24"/>
        </w:rPr>
        <w:t>i</w:t>
      </w:r>
      <w:r>
        <w:rPr>
          <w:b/>
          <w:sz w:val="24"/>
        </w:rPr>
        <w:t>thium-</w:t>
      </w:r>
      <w:r w:rsidRPr="00F603DA">
        <w:rPr>
          <w:b/>
          <w:sz w:val="24"/>
        </w:rPr>
        <w:t>Ionen</w:t>
      </w:r>
      <w:r>
        <w:rPr>
          <w:b/>
          <w:sz w:val="24"/>
        </w:rPr>
        <w:t>-</w:t>
      </w:r>
      <w:r w:rsidRPr="00F603DA">
        <w:rPr>
          <w:b/>
          <w:sz w:val="24"/>
        </w:rPr>
        <w:t xml:space="preserve"> </w:t>
      </w:r>
      <w:r>
        <w:rPr>
          <w:b/>
          <w:sz w:val="24"/>
        </w:rPr>
        <w:t xml:space="preserve">Batterien und OEM wissen, dass bei allen technischen Änderungen eine Sache immer gleichbleiben muss, um im internationalen Wettbewerb zu bestehen: die Zellqualität. Damit die aber auch bei Veränderungen in den komplexen Fertigungsprozessen immer gewährleistet ist, braucht es interdisziplinäres gewachsenes Know-how. ViscoTec garantiert das und bietet im Bedarfsfall jedem Kunden individuelle technische Anpassungen. Das Ziel: Über eine Modifikation des Designs jedem Kunden die für ihn optimale </w:t>
      </w:r>
      <w:r w:rsidRPr="00F603DA">
        <w:rPr>
          <w:b/>
          <w:sz w:val="24"/>
        </w:rPr>
        <w:t>Elektrolytbefüllung</w:t>
      </w:r>
      <w:r>
        <w:rPr>
          <w:b/>
          <w:sz w:val="24"/>
        </w:rPr>
        <w:t xml:space="preserve"> garantieren. Keine leichte Aufgabe, denn Elektrolyte sind ein komplexes Medium.</w:t>
      </w:r>
    </w:p>
    <w:p w14:paraId="5A69177E" w14:textId="77777777" w:rsidR="00505B6A" w:rsidRDefault="00505B6A" w:rsidP="00505B6A">
      <w:pPr>
        <w:rPr>
          <w:b/>
          <w:sz w:val="24"/>
        </w:rPr>
      </w:pPr>
    </w:p>
    <w:p w14:paraId="0CB7199D" w14:textId="77777777" w:rsidR="00505B6A" w:rsidRDefault="00505B6A" w:rsidP="00505B6A">
      <w:pPr>
        <w:pStyle w:val="Fliesstext"/>
      </w:pPr>
      <w:r>
        <w:t xml:space="preserve">Gigafactories fertigen Zellen in immer kürzeren Taktzeiten – 40 Zellen pro Minute sind inzwischen keine Seltenheit mehr. Vor diesem Hintergrund sind Unternehmen gezwungen, der Befüllung und Benetzung besondere Aufmerksamkeit zu schenken, da beide Prozessschritte in der Zellassemblierung zu den zeit- und qualitätskritischsten zählen. </w:t>
      </w:r>
      <w:r>
        <w:br/>
        <w:t xml:space="preserve">Während die Befüllung den Vorgang beschreibt, bei dem das Elektrolyt unter Vakuum in eine Batteriezelle eingefüllt wird, steht das so genannte Benetzen – auch Wetting genannt – für das Eindringen des Elektrolyten in die poröse Struktur von Elektrode und Separator – </w:t>
      </w:r>
      <w:r w:rsidRPr="002F09D4">
        <w:t>der elektrische Kontakt über Ionenaustausch entsteht.</w:t>
      </w:r>
    </w:p>
    <w:p w14:paraId="675E5188" w14:textId="77777777" w:rsidR="00505B6A" w:rsidRDefault="00505B6A" w:rsidP="00505B6A">
      <w:pPr>
        <w:pStyle w:val="Fliesstext"/>
      </w:pPr>
    </w:p>
    <w:p w14:paraId="286AC2C6" w14:textId="77777777" w:rsidR="00505B6A" w:rsidRDefault="00505B6A" w:rsidP="00505B6A">
      <w:pPr>
        <w:pStyle w:val="Fliesstext"/>
      </w:pPr>
    </w:p>
    <w:p w14:paraId="22BEDCC8" w14:textId="77777777" w:rsidR="00505B6A" w:rsidRDefault="00505B6A" w:rsidP="00505B6A">
      <w:pPr>
        <w:pStyle w:val="Fliesstext"/>
      </w:pPr>
      <w:r w:rsidRPr="00713F36">
        <w:rPr>
          <w:b/>
          <w:bCs/>
        </w:rPr>
        <w:t>Der Elektrolyt</w:t>
      </w:r>
      <w:r>
        <w:t xml:space="preserve"> der Lithium-Ionen-Batteriezelle besteht aus einem Lösemittel in Form von Ethylen-Carbonat, Propylen-Carbonat oder Dimethyl-Carbonat, das mit Lithiumsalz ergänzt wird. Das am häufigsten verwendete Lithiumsalz Lithiumhexafluorphosphat (LiPF6), ist ein wichtiges Material in den Elektrolyten verschiedener Li-Ionen-Batterien und macht etwa 43 % der Gesamtkosten des Elektrolyten aus. Verglichen mit anderen Elektrolyten weist Lithiumhexafluorphosphat bessere Eigenschaften hinsichtlich Löslichkeit, Leitfähigkeit, Sicherheit und Umweltfreundlichkeit in organischen Lösungsmitteln auf und ist derzeit das beliebteste Lithiumsalz für Elektrolyte. </w:t>
      </w:r>
    </w:p>
    <w:p w14:paraId="0F2896A3" w14:textId="77777777" w:rsidR="00505B6A" w:rsidRDefault="00505B6A" w:rsidP="00505B6A">
      <w:pPr>
        <w:pStyle w:val="Fliesstext"/>
      </w:pPr>
    </w:p>
    <w:p w14:paraId="2327A49D" w14:textId="77777777" w:rsidR="00505B6A" w:rsidRDefault="00505B6A" w:rsidP="00505B6A">
      <w:pPr>
        <w:pStyle w:val="Fliesstext"/>
      </w:pPr>
      <w:r>
        <w:t xml:space="preserve">ViscoTec hat die Dosiertechnik speziell auf diese Elektrolyte mit einer Viskosität von ~ 100 – 250 mPas @20°C und einer Dichte von ~1,1 – 1,3 g/cm³ ausgelegt und nutzt ausschließlich prozessfreundliche Materialien, die auch unter anspruchsvollen Bedingungen lange Standzeiten garantieren. </w:t>
      </w:r>
    </w:p>
    <w:p w14:paraId="42E2D3C2" w14:textId="77777777" w:rsidR="00505B6A" w:rsidRDefault="00505B6A" w:rsidP="00505B6A">
      <w:pPr>
        <w:pStyle w:val="Fliesstext"/>
      </w:pPr>
      <w:r>
        <w:t xml:space="preserve">Das ist vor allem deshalb wichtig, da der Elektrolyt nicht ohne Nachteile ist: Er reagiert schon bei geringer Luftfeuchtigkeit und bildet dann die lebensgefährliche Flusssäure. Sie kann – da lipophil – selbst bei geringer Exposition über Haut oder Schleimhaut zu einem fast unmittelbaren Tod führen. </w:t>
      </w:r>
      <w:r w:rsidRPr="00713F36">
        <w:t>In der Tiefe des Gewebes bilde</w:t>
      </w:r>
      <w:r>
        <w:t>t sich s</w:t>
      </w:r>
      <w:r w:rsidRPr="00713F36">
        <w:t xml:space="preserve">chwer lösliches Calcium- und Magnesiumfluorid, </w:t>
      </w:r>
      <w:r>
        <w:t xml:space="preserve">was den </w:t>
      </w:r>
      <w:r w:rsidRPr="00713F36">
        <w:t>Elektrolythaushalt</w:t>
      </w:r>
      <w:r>
        <w:t xml:space="preserve"> massiv </w:t>
      </w:r>
      <w:r w:rsidRPr="00713F36">
        <w:t>schädig</w:t>
      </w:r>
      <w:r>
        <w:t xml:space="preserve">t. </w:t>
      </w:r>
    </w:p>
    <w:p w14:paraId="12E28036" w14:textId="77777777" w:rsidR="00505B6A" w:rsidRDefault="00505B6A" w:rsidP="00505B6A">
      <w:pPr>
        <w:pStyle w:val="Fliesstext"/>
      </w:pPr>
    </w:p>
    <w:p w14:paraId="165D5D14" w14:textId="77777777" w:rsidR="00505B6A" w:rsidRDefault="00505B6A" w:rsidP="00505B6A">
      <w:pPr>
        <w:pStyle w:val="Fliesstext"/>
      </w:pPr>
      <w:r>
        <w:t xml:space="preserve">Deshalb findet die </w:t>
      </w:r>
      <w:r w:rsidRPr="00713F36">
        <w:rPr>
          <w:b/>
          <w:bCs/>
        </w:rPr>
        <w:t>Elektrolytbefüllung</w:t>
      </w:r>
      <w:r>
        <w:t xml:space="preserve"> in Trockenräumen statt. Die hier erzeugte trockene Luft entzieht den Materialien die Feuchtigkeit. Aufgrund ihrer technischen Auslegung sind diese Räume extrem kostenintensiv. Eine prozessstabile Dosiertechnologie mit langen Standzeiten ist vor diesem Hintergrund wichtiger Baustein für die Anlagenplanung und den Gesamtprozess, der mit dem Befüllen </w:t>
      </w:r>
      <w:r>
        <w:lastRenderedPageBreak/>
        <w:t xml:space="preserve">und Benetzen </w:t>
      </w:r>
      <w:r w:rsidRPr="00713F36">
        <w:rPr>
          <w:b/>
          <w:bCs/>
        </w:rPr>
        <w:t>zwei Prozessschritte</w:t>
      </w:r>
      <w:r>
        <w:t xml:space="preserve"> beinhaltet, deren Qualität maßgeblich durch die Dosiertechnologie beeinflusst werden kann. </w:t>
      </w:r>
    </w:p>
    <w:p w14:paraId="16C88A5B" w14:textId="77777777" w:rsidR="00505B6A" w:rsidRDefault="00505B6A" w:rsidP="00505B6A">
      <w:pPr>
        <w:pStyle w:val="Fliesstext"/>
      </w:pPr>
      <w:r>
        <w:t xml:space="preserve">Dabei weist das </w:t>
      </w:r>
      <w:r w:rsidRPr="00713F36">
        <w:rPr>
          <w:b/>
          <w:bCs/>
        </w:rPr>
        <w:t>Befüllen</w:t>
      </w:r>
      <w:r>
        <w:t xml:space="preserve"> von </w:t>
      </w:r>
      <w:r w:rsidRPr="002F09D4">
        <w:t>Hardcase-Zellen</w:t>
      </w:r>
      <w:r>
        <w:t xml:space="preserve"> ein kritisches Momentum auf: </w:t>
      </w:r>
      <w:r w:rsidRPr="00713F36">
        <w:t>Zeit.</w:t>
      </w:r>
      <w:r w:rsidRPr="00713F36">
        <w:br/>
      </w:r>
      <w:r w:rsidRPr="00737B20">
        <w:t>Bei einem Metallgehäuse ist die Dosiergeschwindigkeit limitiert, um zu hohe Dosierdrücke zu vermeiden. Diese können zur Zerstörung der Zellwicklung führen.</w:t>
      </w:r>
      <w:r>
        <w:t xml:space="preserve"> Anders bei Pouch Zellen: eine Erhöhung der Geschwindigkeit führt hier lediglich zur kurzzeitigen Ausdehnung der Hülle. Anlagenbauer müssen deshalb bei der Planung von Fertigungsstrecken für die Befüllung von Metallgehäusen Konzepte für die parallele oder mehrfache Befüllung einplanen. </w:t>
      </w:r>
    </w:p>
    <w:p w14:paraId="2670807B" w14:textId="77777777" w:rsidR="00505B6A" w:rsidRDefault="00505B6A" w:rsidP="00505B6A">
      <w:pPr>
        <w:pStyle w:val="Fliesstext"/>
      </w:pPr>
      <w:r>
        <w:t xml:space="preserve">Nicht weniger zeitkritisch ist das </w:t>
      </w:r>
      <w:r w:rsidRPr="00713F36">
        <w:rPr>
          <w:b/>
          <w:bCs/>
        </w:rPr>
        <w:t>Benetzen</w:t>
      </w:r>
      <w:r>
        <w:t xml:space="preserve">: Aufgrund der Porosität der Elektroden und des Separators muss die vollständige Benetzung einer großen Fläche schnell erfolgen. In Abhängigkeit von der Zellgröße dauert dieser Vorgang aber zwischen 10 und durchaus auch 45 min und mehr (für </w:t>
      </w:r>
      <w:r w:rsidRPr="002F09D4">
        <w:t>größere</w:t>
      </w:r>
      <w:r>
        <w:t xml:space="preserve"> prismatische- oder Pouchzellen). Deshalb entwickeln Zellhersteller Materialien für Separatoren, welche schneller aufnahmefähig sind.</w:t>
      </w:r>
    </w:p>
    <w:p w14:paraId="44FDA3BC" w14:textId="77777777" w:rsidR="00505B6A" w:rsidRPr="00101DBE" w:rsidRDefault="00505B6A" w:rsidP="00505B6A">
      <w:r>
        <w:t>Sowohl Befüllung als auch Benetzung beeinflussen die Leistung einer Batterie: Sind Bereiche n</w:t>
      </w:r>
      <w:r w:rsidRPr="00101DBE">
        <w:t>icht vollständig benetzt</w:t>
      </w:r>
      <w:r>
        <w:t xml:space="preserve">, kann </w:t>
      </w:r>
      <w:r w:rsidRPr="008358FA">
        <w:t>kein</w:t>
      </w:r>
      <w:r w:rsidRPr="00101DBE">
        <w:t xml:space="preserve"> Ladungsaustausch erfolgen</w:t>
      </w:r>
      <w:r>
        <w:t xml:space="preserve"> – </w:t>
      </w:r>
      <w:r w:rsidRPr="00101DBE">
        <w:t xml:space="preserve">Bereiche </w:t>
      </w:r>
      <w:r>
        <w:t xml:space="preserve">sind </w:t>
      </w:r>
      <w:r w:rsidRPr="002F09D4">
        <w:t>dann</w:t>
      </w:r>
      <w:r>
        <w:t xml:space="preserve"> </w:t>
      </w:r>
      <w:r w:rsidRPr="00101DBE">
        <w:t>inaktiv</w:t>
      </w:r>
      <w:r>
        <w:t xml:space="preserve"> und Qualitätseinbußen die Folge. Nicht zu vergessen das Sicherheitsrisiko: </w:t>
      </w:r>
      <w:r w:rsidRPr="00101DBE">
        <w:t>Durch die nicht benetzten Bereiche fließen in der Zelle unterschiedliche Ströme</w:t>
      </w:r>
      <w:r>
        <w:t xml:space="preserve">. Die Folge: </w:t>
      </w:r>
      <w:r w:rsidRPr="00101DBE">
        <w:t>Dendritenwachstum</w:t>
      </w:r>
      <w:r>
        <w:t xml:space="preserve">, was zu </w:t>
      </w:r>
      <w:r w:rsidRPr="00101DBE">
        <w:t>Kurzschlüssen</w:t>
      </w:r>
      <w:r>
        <w:t xml:space="preserve"> und zur Zerstörung der Zelle</w:t>
      </w:r>
      <w:r w:rsidRPr="00101DBE">
        <w:t xml:space="preserve"> </w:t>
      </w:r>
      <w:r>
        <w:t xml:space="preserve">führen kann. </w:t>
      </w:r>
    </w:p>
    <w:p w14:paraId="517F2DDA" w14:textId="77777777" w:rsidR="00505B6A" w:rsidRDefault="00505B6A" w:rsidP="00505B6A">
      <w:pPr>
        <w:pStyle w:val="Fliesstext"/>
      </w:pPr>
      <w:r>
        <w:t xml:space="preserve">Davon ausgehend, dass die Nachfrage an Zellen weiter zunimmt, entwickelt der Dosierspezialist ViscoTec seine Technologien kontinuierlich weiter. Das Ziel: OEM und </w:t>
      </w:r>
      <w:r w:rsidRPr="002F09D4">
        <w:t>Zellhersteller</w:t>
      </w:r>
      <w:r>
        <w:t xml:space="preserve"> sollen künftig die </w:t>
      </w:r>
      <w:r w:rsidRPr="002F09D4">
        <w:t>Fertigung</w:t>
      </w:r>
      <w:r>
        <w:t xml:space="preserve"> von Li-Ionen Zellen sicherer, performanter und mit gleichbleibend hoher Qualität realisieren können.</w:t>
      </w:r>
    </w:p>
    <w:p w14:paraId="0692303A" w14:textId="77777777" w:rsidR="00505B6A" w:rsidRPr="005C2337" w:rsidRDefault="00505B6A" w:rsidP="000E2BA7">
      <w:pPr>
        <w:pStyle w:val="Fliesstext"/>
      </w:pPr>
    </w:p>
    <w:p w14:paraId="07E7EEA7" w14:textId="77777777" w:rsidR="00505B6A" w:rsidRPr="005C2337" w:rsidRDefault="00505B6A" w:rsidP="000E2BA7">
      <w:pPr>
        <w:pStyle w:val="Fliesstext"/>
      </w:pPr>
    </w:p>
    <w:p w14:paraId="303D66C9" w14:textId="0B607073" w:rsidR="00F074B2" w:rsidRPr="00031C83" w:rsidRDefault="00505B6A" w:rsidP="000E2BA7">
      <w:pPr>
        <w:pStyle w:val="Fliesstext"/>
      </w:pPr>
      <w:r w:rsidRPr="005C2337">
        <w:t>5</w:t>
      </w:r>
      <w:r w:rsidR="00F074B2" w:rsidRPr="005C2337">
        <w:t>.</w:t>
      </w:r>
      <w:r w:rsidRPr="005C2337">
        <w:t>040</w:t>
      </w:r>
      <w:r w:rsidR="00F074B2" w:rsidRPr="005C2337">
        <w:rPr>
          <w:color w:val="FF0000"/>
        </w:rPr>
        <w:t xml:space="preserve"> </w:t>
      </w:r>
      <w:r w:rsidR="00F074B2" w:rsidRPr="005C2337">
        <w:t xml:space="preserve">Zeichen inkl. Leerzeichen. </w:t>
      </w:r>
      <w:r w:rsidR="00F074B2" w:rsidRPr="00031C83">
        <w:t>Abdruck honorarfrei. Beleg erbeten.</w:t>
      </w:r>
    </w:p>
    <w:p w14:paraId="3E9CF3FA" w14:textId="77777777" w:rsidR="000E2BA7" w:rsidRPr="00031C83" w:rsidRDefault="000E2BA7" w:rsidP="000E2BA7">
      <w:pPr>
        <w:pStyle w:val="Fliesstext"/>
      </w:pPr>
    </w:p>
    <w:p w14:paraId="26489830" w14:textId="77777777" w:rsidR="00F074B2" w:rsidRPr="00031C83" w:rsidRDefault="00F074B2" w:rsidP="00F074B2">
      <w:pPr>
        <w:spacing w:line="360" w:lineRule="auto"/>
        <w:ind w:right="1273"/>
        <w:rPr>
          <w:rFonts w:cs="Arial"/>
        </w:rPr>
      </w:pPr>
    </w:p>
    <w:p w14:paraId="4A031F29" w14:textId="77777777" w:rsidR="00F074B2" w:rsidRPr="00031C83" w:rsidRDefault="00C60AD4" w:rsidP="000E2BA7">
      <w:pPr>
        <w:pStyle w:val="Subheadline"/>
      </w:pPr>
      <w:r w:rsidRPr="00031C83">
        <w:t>Bildmaterial:</w:t>
      </w:r>
    </w:p>
    <w:p w14:paraId="74CF4ACC" w14:textId="77777777" w:rsidR="000E2BA7" w:rsidRPr="00031C83" w:rsidRDefault="000E2BA7" w:rsidP="000E2BA7">
      <w:pPr>
        <w:pStyle w:val="Subheadline"/>
      </w:pPr>
    </w:p>
    <w:p w14:paraId="4F756B52" w14:textId="2A03430D" w:rsidR="00F074B2" w:rsidRPr="00031C83" w:rsidRDefault="00505B6A" w:rsidP="00F074B2">
      <w:pPr>
        <w:pStyle w:val="StandardWeb"/>
        <w:spacing w:line="360" w:lineRule="auto"/>
        <w:ind w:right="1273"/>
        <w:rPr>
          <w:rFonts w:cs="Arial"/>
        </w:rPr>
      </w:pPr>
      <w:r>
        <w:rPr>
          <w:noProof/>
        </w:rPr>
        <w:drawing>
          <wp:inline distT="0" distB="0" distL="0" distR="0" wp14:anchorId="5A30116E" wp14:editId="01197C49">
            <wp:extent cx="2330522" cy="1746250"/>
            <wp:effectExtent l="19050" t="19050" r="12700" b="25400"/>
            <wp:docPr id="3" name="Grafik 3" descr="Ein Bild, das Text, Whiteboar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Whiteboard enthält.&#10;&#10;Automatisch generierte Beschreibu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34947" cy="1749566"/>
                    </a:xfrm>
                    <a:prstGeom prst="rect">
                      <a:avLst/>
                    </a:prstGeom>
                    <a:noFill/>
                    <a:ln>
                      <a:solidFill>
                        <a:schemeClr val="accent1"/>
                      </a:solidFill>
                    </a:ln>
                  </pic:spPr>
                </pic:pic>
              </a:graphicData>
            </a:graphic>
          </wp:inline>
        </w:drawing>
      </w:r>
    </w:p>
    <w:p w14:paraId="169D2CAE" w14:textId="77BAFBFC" w:rsidR="00757DB4" w:rsidRDefault="00505B6A" w:rsidP="000E2BA7">
      <w:pPr>
        <w:pStyle w:val="Subheadline"/>
        <w:rPr>
          <w:rFonts w:cs="Times New Roman"/>
          <w:b w:val="0"/>
          <w:i/>
          <w:sz w:val="18"/>
          <w:szCs w:val="18"/>
        </w:rPr>
      </w:pPr>
      <w:r w:rsidRPr="00505B6A">
        <w:rPr>
          <w:rFonts w:cs="Times New Roman"/>
          <w:b w:val="0"/>
          <w:i/>
          <w:sz w:val="18"/>
          <w:szCs w:val="18"/>
        </w:rPr>
        <w:t>vipro-PUMP zur Elektrolytdosierung beweist Präzision und Zuverlässigkeit</w:t>
      </w:r>
    </w:p>
    <w:p w14:paraId="5B61EE7A" w14:textId="5706B694" w:rsidR="00505B6A" w:rsidRDefault="00505B6A" w:rsidP="000E2BA7">
      <w:pPr>
        <w:pStyle w:val="Subheadline"/>
        <w:rPr>
          <w:rFonts w:cs="Times New Roman"/>
          <w:b w:val="0"/>
          <w:i/>
          <w:sz w:val="18"/>
          <w:szCs w:val="18"/>
        </w:rPr>
      </w:pPr>
    </w:p>
    <w:p w14:paraId="37973A10" w14:textId="3F9B39AD" w:rsidR="00505B6A" w:rsidRDefault="00505B6A" w:rsidP="000E2BA7">
      <w:pPr>
        <w:pStyle w:val="Subheadline"/>
        <w:rPr>
          <w:rFonts w:cs="Times New Roman"/>
          <w:b w:val="0"/>
          <w:i/>
          <w:sz w:val="18"/>
          <w:szCs w:val="18"/>
        </w:rPr>
      </w:pPr>
    </w:p>
    <w:p w14:paraId="41006EB9" w14:textId="48A496FC" w:rsidR="00505B6A" w:rsidRDefault="00505B6A" w:rsidP="000E2BA7">
      <w:pPr>
        <w:pStyle w:val="Subheadline"/>
        <w:rPr>
          <w:rFonts w:cs="Times New Roman"/>
          <w:b w:val="0"/>
          <w:i/>
          <w:sz w:val="18"/>
          <w:szCs w:val="18"/>
        </w:rPr>
      </w:pPr>
    </w:p>
    <w:p w14:paraId="6D410AF9" w14:textId="734EF2F5" w:rsidR="00505B6A" w:rsidRDefault="00505B6A" w:rsidP="000E2BA7">
      <w:pPr>
        <w:pStyle w:val="Subheadline"/>
        <w:rPr>
          <w:rFonts w:cs="Times New Roman"/>
          <w:b w:val="0"/>
          <w:i/>
          <w:sz w:val="18"/>
          <w:szCs w:val="18"/>
        </w:rPr>
      </w:pPr>
    </w:p>
    <w:p w14:paraId="36CB8EA0" w14:textId="3A2B6013" w:rsidR="00505B6A" w:rsidRDefault="00505B6A" w:rsidP="000E2BA7">
      <w:pPr>
        <w:pStyle w:val="Subheadline"/>
        <w:rPr>
          <w:rFonts w:cs="Times New Roman"/>
          <w:b w:val="0"/>
          <w:i/>
          <w:sz w:val="18"/>
          <w:szCs w:val="18"/>
        </w:rPr>
      </w:pPr>
    </w:p>
    <w:p w14:paraId="2D118B7A" w14:textId="1520813E" w:rsidR="00505B6A" w:rsidRDefault="00505B6A" w:rsidP="000E2BA7">
      <w:pPr>
        <w:pStyle w:val="Subheadline"/>
        <w:rPr>
          <w:rFonts w:cs="Times New Roman"/>
          <w:b w:val="0"/>
          <w:i/>
          <w:sz w:val="18"/>
          <w:szCs w:val="18"/>
        </w:rPr>
      </w:pPr>
    </w:p>
    <w:p w14:paraId="1B0AEAA9" w14:textId="0CD925A5" w:rsidR="00505B6A" w:rsidRDefault="00505B6A" w:rsidP="000E2BA7">
      <w:pPr>
        <w:pStyle w:val="Subheadline"/>
        <w:rPr>
          <w:rFonts w:cs="Times New Roman"/>
          <w:b w:val="0"/>
          <w:i/>
          <w:sz w:val="18"/>
          <w:szCs w:val="18"/>
        </w:rPr>
      </w:pPr>
    </w:p>
    <w:p w14:paraId="0185F307" w14:textId="0AC8FCFB" w:rsidR="00505B6A" w:rsidRDefault="00505B6A" w:rsidP="000E2BA7">
      <w:pPr>
        <w:pStyle w:val="Subheadline"/>
        <w:rPr>
          <w:rFonts w:cs="Times New Roman"/>
          <w:b w:val="0"/>
          <w:i/>
          <w:sz w:val="18"/>
          <w:szCs w:val="18"/>
        </w:rPr>
      </w:pPr>
    </w:p>
    <w:p w14:paraId="5B9DEDD1" w14:textId="54B95EF4" w:rsidR="00505B6A" w:rsidRDefault="00505B6A" w:rsidP="000E2BA7">
      <w:pPr>
        <w:pStyle w:val="Subheadline"/>
        <w:rPr>
          <w:rFonts w:cs="Times New Roman"/>
          <w:b w:val="0"/>
          <w:i/>
          <w:sz w:val="18"/>
          <w:szCs w:val="18"/>
        </w:rPr>
      </w:pPr>
    </w:p>
    <w:p w14:paraId="667C87B6" w14:textId="526F3F7C" w:rsidR="00505B6A" w:rsidRDefault="00505B6A" w:rsidP="000E2BA7">
      <w:pPr>
        <w:pStyle w:val="Subheadline"/>
        <w:rPr>
          <w:rFonts w:cs="Times New Roman"/>
          <w:b w:val="0"/>
          <w:i/>
          <w:sz w:val="18"/>
          <w:szCs w:val="18"/>
        </w:rPr>
      </w:pPr>
    </w:p>
    <w:p w14:paraId="10E3673E" w14:textId="7EFC7E46" w:rsidR="00505B6A" w:rsidRDefault="00505B6A" w:rsidP="000E2BA7">
      <w:pPr>
        <w:pStyle w:val="Subheadline"/>
        <w:rPr>
          <w:rFonts w:cs="Times New Roman"/>
          <w:b w:val="0"/>
          <w:i/>
          <w:sz w:val="18"/>
          <w:szCs w:val="18"/>
        </w:rPr>
      </w:pPr>
    </w:p>
    <w:p w14:paraId="36D201EE" w14:textId="77777777" w:rsidR="00505B6A" w:rsidRDefault="00505B6A" w:rsidP="000E2BA7">
      <w:pPr>
        <w:pStyle w:val="Subheadline"/>
      </w:pPr>
    </w:p>
    <w:p w14:paraId="26C7D2B9" w14:textId="77777777" w:rsidR="00F074B2" w:rsidRPr="00031C83" w:rsidRDefault="00F074B2" w:rsidP="000E2BA7">
      <w:pPr>
        <w:pStyle w:val="Subheadline"/>
      </w:pPr>
      <w:r w:rsidRPr="00031C83">
        <w:t>ViscoTec – Perfekt dosiert!</w:t>
      </w:r>
    </w:p>
    <w:p w14:paraId="5AEBCFEF" w14:textId="77777777" w:rsidR="00E0446F" w:rsidRDefault="00E0446F" w:rsidP="00E0446F">
      <w:pPr>
        <w:pStyle w:val="Fliesstext"/>
      </w:pPr>
      <w:r>
        <w:t>ViscoTec Pumpen- u. Dosiertechnik GmbH ist Hersteller von Systemen, die zur Förderung, Dosierung, Auftragung, Abfüllung und der Entnahme von mittelviskosen bis hochviskosen Medien benötigt werden. Der Hauptsitz des technologischen Marktführers ist in Töging a. Inn (Bayern, Nähe München). Darüber hinaus verfügt ViscoTec über Niederlassungen in den USA, in China, Singapur, Indien, Frankreich und Hongkong und beschäftigt weltweit rund 300 Mitarbeiter:innen. Zahlreiche Händler weltweit erweitern das internationale Vertriebsnetzwerk. Neben technisch ausgereiften Lösungen auch bei kompliziertesten Aufgaben, bietet ViscoTec alle Komponenten für die komplette Anwendung aus einer Hand: Von der Entnahme über die Produktaufbereitung bis hin zur Dosierung. Damit ist ein erfolgreiches Zusammenwirken aller Komponenten garantiert. Alle Medien, die im Einzelfall eine Viskosität von bis zu 7.000.000 mPas aufweisen, werden praktisch pulsationsfrei und extrem scherkraftarm gefördert und dosiert. Für jede Anwendung gibt es eine umfassende Beratung und bei Bedarf werden – in enger Zusammenarbeit mit den Kunden – umfangreiche Versuche &amp; Tests durchgeführt. ViscoTec Dosierpumpen und Dosieranlagen sind auf den jeweiligen Anwendungsfall optimal abgestimmt: Bei Lebensmittelanwendungen, im Bereich E-Mobility, in der Luft- und Raumfahrt, der Medizintechnik, in der Pharmazie, der Elektronikfertigung und vielen weiteren Branchen.</w:t>
      </w:r>
    </w:p>
    <w:p w14:paraId="2394DDAA" w14:textId="77777777" w:rsidR="00F074B2" w:rsidRPr="00031C83" w:rsidRDefault="00F074B2" w:rsidP="000E2BA7">
      <w:pPr>
        <w:pStyle w:val="Fliesstext"/>
      </w:pPr>
    </w:p>
    <w:p w14:paraId="2108946F" w14:textId="77777777" w:rsidR="00F074B2" w:rsidRPr="00031C83" w:rsidRDefault="00F074B2" w:rsidP="00F074B2">
      <w:pPr>
        <w:rPr>
          <w:rFonts w:cs="Arial"/>
        </w:rPr>
      </w:pPr>
    </w:p>
    <w:p w14:paraId="61331959" w14:textId="77777777" w:rsidR="00F074B2" w:rsidRPr="00031C83" w:rsidRDefault="00F074B2" w:rsidP="00C60AD4">
      <w:pPr>
        <w:spacing w:line="360" w:lineRule="auto"/>
        <w:ind w:right="1273"/>
        <w:rPr>
          <w:rFonts w:cs="Arial"/>
        </w:rPr>
      </w:pPr>
    </w:p>
    <w:p w14:paraId="00605FED" w14:textId="77777777" w:rsidR="00F074B2" w:rsidRPr="00031C83" w:rsidRDefault="00F074B2" w:rsidP="000E2BA7">
      <w:pPr>
        <w:pStyle w:val="Subheadline"/>
      </w:pPr>
      <w:r w:rsidRPr="00031C83">
        <w:t>Pressekontakt:</w:t>
      </w:r>
    </w:p>
    <w:p w14:paraId="0C4CAC7E" w14:textId="77777777" w:rsidR="00F074B2" w:rsidRPr="00031C83" w:rsidRDefault="00AD0AF2" w:rsidP="000E2BA7">
      <w:pPr>
        <w:pStyle w:val="Fliesstext"/>
      </w:pPr>
      <w:r>
        <w:t>Lisa Kiesenbauer</w:t>
      </w:r>
      <w:r w:rsidR="00F074B2" w:rsidRPr="00031C83">
        <w:t>, Marketing</w:t>
      </w:r>
    </w:p>
    <w:p w14:paraId="74820363" w14:textId="77777777" w:rsidR="00F074B2" w:rsidRPr="00031C83" w:rsidRDefault="00F074B2" w:rsidP="000E2BA7">
      <w:pPr>
        <w:pStyle w:val="Fliesstext"/>
      </w:pPr>
      <w:r w:rsidRPr="00031C83">
        <w:t>ViscoTec Pumpen- u. Dosiertechnik GmbH</w:t>
      </w:r>
    </w:p>
    <w:p w14:paraId="3AC8DC3A" w14:textId="77777777" w:rsidR="00F074B2" w:rsidRPr="00031C83" w:rsidRDefault="00F074B2" w:rsidP="000E2BA7">
      <w:pPr>
        <w:pStyle w:val="Fliesstext"/>
      </w:pPr>
      <w:r w:rsidRPr="00031C83">
        <w:t>Amperstraße 13 | 84513 Töging a. Inn | Germany</w:t>
      </w:r>
    </w:p>
    <w:p w14:paraId="46B55D95" w14:textId="77777777" w:rsidR="00F074B2" w:rsidRPr="00031C83" w:rsidRDefault="00F074B2" w:rsidP="000E2BA7">
      <w:pPr>
        <w:pStyle w:val="Fliesstext"/>
      </w:pPr>
      <w:r w:rsidRPr="00031C83">
        <w:t>Tel.: +49 8631 9274-</w:t>
      </w:r>
      <w:r w:rsidR="00AD0AF2">
        <w:t>0</w:t>
      </w:r>
      <w:r w:rsidRPr="00031C83">
        <w:t xml:space="preserve"> </w:t>
      </w:r>
    </w:p>
    <w:p w14:paraId="36D40608" w14:textId="77777777" w:rsidR="00F074B2" w:rsidRPr="00031C83" w:rsidRDefault="00AD0AF2" w:rsidP="000E2BA7">
      <w:pPr>
        <w:pStyle w:val="Fliesstext"/>
      </w:pPr>
      <w:r>
        <w:t>lisa</w:t>
      </w:r>
      <w:r w:rsidR="00757DB4">
        <w:t>.</w:t>
      </w:r>
      <w:r>
        <w:t>kiesenbauer</w:t>
      </w:r>
      <w:r w:rsidR="00F074B2" w:rsidRPr="00031C83">
        <w:t>@viscotec.de | www.viscotec.de</w:t>
      </w:r>
    </w:p>
    <w:sectPr w:rsidR="00F074B2" w:rsidRPr="00031C83" w:rsidSect="004B3830">
      <w:headerReference w:type="default" r:id="rId12"/>
      <w:footerReference w:type="even" r:id="rId13"/>
      <w:footerReference w:type="default" r:id="rId14"/>
      <w:pgSz w:w="11906" w:h="16838" w:code="9"/>
      <w:pgMar w:top="851" w:right="851" w:bottom="851" w:left="992" w:header="1417"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9EF9AF" w14:textId="77777777" w:rsidR="006D0B4E" w:rsidRDefault="006D0B4E">
      <w:r>
        <w:separator/>
      </w:r>
    </w:p>
  </w:endnote>
  <w:endnote w:type="continuationSeparator" w:id="0">
    <w:p w14:paraId="489B7B97" w14:textId="77777777" w:rsidR="006D0B4E" w:rsidRDefault="006D0B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3102BE" w14:textId="77777777" w:rsidR="00551F5B" w:rsidRDefault="00551F5B">
    <w:pPr>
      <w:pStyle w:val="Fuzeile"/>
    </w:pPr>
  </w:p>
  <w:p w14:paraId="79430045" w14:textId="77777777" w:rsidR="00551F5B" w:rsidRDefault="00551F5B"/>
  <w:p w14:paraId="1A6E61B0" w14:textId="77777777" w:rsidR="00551F5B" w:rsidRDefault="00551F5B"/>
  <w:p w14:paraId="17A651EA" w14:textId="77777777" w:rsidR="00551F5B" w:rsidRDefault="00551F5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E37E9" w14:textId="77777777" w:rsidR="003976F5" w:rsidRDefault="003976F5" w:rsidP="003976F5">
    <w:pPr>
      <w:tabs>
        <w:tab w:val="left" w:pos="3261"/>
      </w:tabs>
      <w:rPr>
        <w:rFonts w:cs="Arial"/>
        <w:noProof/>
        <w:sz w:val="14"/>
        <w:szCs w:val="14"/>
      </w:rPr>
    </w:pPr>
  </w:p>
  <w:p w14:paraId="3C93E1BA" w14:textId="77777777" w:rsidR="00AE2DD9" w:rsidRDefault="00AE2DD9" w:rsidP="003976F5">
    <w:pPr>
      <w:tabs>
        <w:tab w:val="left" w:pos="3261"/>
      </w:tabs>
      <w:rPr>
        <w:rFonts w:cs="Arial"/>
        <w:noProof/>
        <w:sz w:val="14"/>
        <w:szCs w:val="14"/>
      </w:rPr>
    </w:pPr>
    <w:r>
      <w:rPr>
        <w:rFonts w:cs="Arial"/>
        <w:noProof/>
        <w:sz w:val="14"/>
        <w:szCs w:val="14"/>
      </w:rPr>
      <mc:AlternateContent>
        <mc:Choice Requires="wps">
          <w:drawing>
            <wp:anchor distT="0" distB="0" distL="114300" distR="114300" simplePos="0" relativeHeight="251661312" behindDoc="0" locked="0" layoutInCell="1" allowOverlap="1" wp14:anchorId="5FA4FED5" wp14:editId="57D1267E">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1C0BA94" id="Gerader Verbinder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S8zwQEAAN4DAAAOAAAAZHJzL2Uyb0RvYy54bWysU8tu2zAQvBfoPxC8x5KcOm0EyznEdS5B&#10;G6TNB9DU0iLAF0jGkv8+S8qWg7ZAkSAXiuTuzO4MV8ubQSuyBx+kNQ2tZiUlYLhtpdk19On35uIb&#10;JSEy0zJlDTT0AIHerD5/WvauhrntrGrBEyQxoe5dQ7sYXV0UgXegWZhZBwaDwnrNIh79rmg965Fd&#10;q2JelldFb33rvOUQAt6uxyBdZX4hgMefQgSIRDUUe4t59XndprVYLVm988x1kh/bYO/oQjNpsOhE&#10;tWaRkWcv/6LSknsbrIgzbnVhhZAcsgZUU5V/qPnVMQdZC5oT3GRT+Dha/mN/ax482tC7UAf34JOK&#10;QXidvtgfGbJZh8ksGCLheHl1ubisvi4o4adYcQY6H+IdWE3SpqFKmqSD1Wx/HyIWw9RTSrpWhvQN&#10;vV7MFzkrWCXbjVQqxYLfbW+VJ3uGT7hef/+yya+GDK/S8KQM0p5F5F08KBj5H0EQ2WLb1VghzRdM&#10;tIxzMLFK05CZMDvBBLYwAcv/A4/5CQp59t4CnhC5sjVxAmtprP9X9TicWhZj/smBUXeyYGvbQ37e&#10;bA0OUVZ4HPg0pa/PGX7+LVcvAAAA//8DAFBLAwQUAAYACAAAACEAZVfpG9gAAAAFAQAADwAAAGRy&#10;cy9kb3ducmV2LnhtbEyOzU7DMBCE75V4B2uRuLXr9BAgxKmqSj2AACkt6tmNlyRqvI5ipw1vj8uF&#10;HudHM1++mmwnzjT41rGCZCFBEFfOtFwr+Npv508gfNBsdOeYFPyQh1VxN8t1ZtyFSzrvQi3iCPtM&#10;K2hC6DNEXzVktV+4njhm326wOkQ51GgGfYnjtsOllCla3XJ8aHRPm4aq0260CvCxfMXqM6X95r18&#10;8+PHwZXjQamH+2n9AiLQFP7LcMWP6FBEpqMb2XjRKUhjL7rPIK6hlEkC4vhnYJHjLX3xCwAA//8D&#10;AFBLAQItABQABgAIAAAAIQC2gziS/gAAAOEBAAATAAAAAAAAAAAAAAAAAAAAAABbQ29udGVudF9U&#10;eXBlc10ueG1sUEsBAi0AFAAGAAgAAAAhADj9If/WAAAAlAEAAAsAAAAAAAAAAAAAAAAALwEAAF9y&#10;ZWxzLy5yZWxzUEsBAi0AFAAGAAgAAAAhACRhLzPBAQAA3gMAAA4AAAAAAAAAAAAAAAAALgIAAGRy&#10;cy9lMm9Eb2MueG1sUEsBAi0AFAAGAAgAAAAhAGVX6RvYAAAABQEAAA8AAAAAAAAAAAAAAAAAGwQA&#10;AGRycy9kb3ducmV2LnhtbFBLBQYAAAAABAAEAPMAAAAgBQAAAAA=&#10;" strokecolor="#dde4f0">
              <v:stroke joinstyle="miter"/>
            </v:line>
          </w:pict>
        </mc:Fallback>
      </mc:AlternateContent>
    </w:r>
  </w:p>
  <w:p w14:paraId="10476E9F" w14:textId="77777777" w:rsidR="00B266CD" w:rsidRDefault="00B266CD" w:rsidP="003976F5">
    <w:pPr>
      <w:tabs>
        <w:tab w:val="left" w:pos="3261"/>
      </w:tabs>
      <w:rPr>
        <w:rFonts w:cs="Arial"/>
        <w:noProof/>
        <w:sz w:val="14"/>
        <w:szCs w:val="14"/>
      </w:rPr>
    </w:pPr>
  </w:p>
  <w:p w14:paraId="1F6B7945" w14:textId="77777777" w:rsidR="00B266CD" w:rsidRDefault="00090F53" w:rsidP="00B266CD">
    <w:pPr>
      <w:tabs>
        <w:tab w:val="left" w:pos="450"/>
        <w:tab w:val="left" w:pos="3261"/>
        <w:tab w:val="left" w:pos="5954"/>
        <w:tab w:val="left" w:pos="8789"/>
      </w:tabs>
      <w:rPr>
        <w:rFonts w:cs="Arial"/>
        <w:noProof/>
        <w:sz w:val="14"/>
        <w:szCs w:val="14"/>
      </w:rPr>
    </w:pPr>
    <w:r>
      <w:rPr>
        <w:rFonts w:cs="Arial"/>
        <w:noProof/>
        <w:color w:val="7F7F7F"/>
        <w:sz w:val="14"/>
        <w:szCs w:val="14"/>
      </w:rPr>
      <w:tab/>
    </w:r>
    <w:r w:rsidR="00B266CD">
      <w:rPr>
        <w:rFonts w:cs="Arial"/>
        <w:noProof/>
        <w:color w:val="7F7F7F"/>
        <w:sz w:val="14"/>
        <w:szCs w:val="14"/>
      </w:rPr>
      <w:tab/>
    </w:r>
    <w:r w:rsidR="00A82FFA">
      <w:rPr>
        <w:rFonts w:cs="Arial"/>
        <w:noProof/>
        <w:sz w:val="14"/>
        <w:szCs w:val="14"/>
      </w:rPr>
      <w:t xml:space="preserve"> </w:t>
    </w:r>
    <w:r w:rsidR="00B266CD">
      <w:rPr>
        <w:rFonts w:cs="Arial"/>
        <w:noProof/>
        <w:color w:val="7F7F7F"/>
        <w:sz w:val="14"/>
        <w:szCs w:val="14"/>
      </w:rPr>
      <w:tab/>
    </w:r>
    <w:r w:rsidR="00B266CD" w:rsidRPr="003976F5">
      <w:rPr>
        <w:rFonts w:cs="Arial"/>
        <w:noProof/>
        <w:sz w:val="14"/>
        <w:szCs w:val="14"/>
      </w:rPr>
      <w:tab/>
      <w:t xml:space="preserve">Seite </w:t>
    </w:r>
    <w:r w:rsidR="00B266CD" w:rsidRPr="003976F5">
      <w:rPr>
        <w:rFonts w:cs="Arial"/>
        <w:noProof/>
        <w:sz w:val="14"/>
        <w:szCs w:val="14"/>
      </w:rPr>
      <w:fldChar w:fldCharType="begin"/>
    </w:r>
    <w:r w:rsidR="00B266CD" w:rsidRPr="003976F5">
      <w:rPr>
        <w:rFonts w:cs="Arial"/>
        <w:noProof/>
        <w:sz w:val="14"/>
        <w:szCs w:val="14"/>
      </w:rPr>
      <w:instrText xml:space="preserve"> PAGE </w:instrText>
    </w:r>
    <w:r w:rsidR="00B266CD" w:rsidRPr="003976F5">
      <w:rPr>
        <w:rFonts w:cs="Arial"/>
        <w:noProof/>
        <w:sz w:val="14"/>
        <w:szCs w:val="14"/>
      </w:rPr>
      <w:fldChar w:fldCharType="separate"/>
    </w:r>
    <w:r w:rsidR="00B266CD">
      <w:rPr>
        <w:rFonts w:cs="Arial"/>
        <w:noProof/>
        <w:sz w:val="14"/>
        <w:szCs w:val="14"/>
      </w:rPr>
      <w:t>1</w:t>
    </w:r>
    <w:r w:rsidR="00B266CD" w:rsidRPr="003976F5">
      <w:rPr>
        <w:rFonts w:cs="Arial"/>
        <w:noProof/>
        <w:sz w:val="14"/>
        <w:szCs w:val="14"/>
      </w:rPr>
      <w:fldChar w:fldCharType="end"/>
    </w:r>
    <w:r w:rsidR="00B266CD" w:rsidRPr="003976F5">
      <w:rPr>
        <w:rFonts w:cs="Arial"/>
        <w:noProof/>
        <w:sz w:val="14"/>
        <w:szCs w:val="14"/>
      </w:rPr>
      <w:t xml:space="preserve"> von </w:t>
    </w:r>
    <w:r w:rsidR="00B266CD" w:rsidRPr="003976F5">
      <w:rPr>
        <w:rFonts w:cs="Arial"/>
        <w:noProof/>
        <w:sz w:val="14"/>
        <w:szCs w:val="14"/>
      </w:rPr>
      <w:fldChar w:fldCharType="begin"/>
    </w:r>
    <w:r w:rsidR="00B266CD" w:rsidRPr="003976F5">
      <w:rPr>
        <w:rFonts w:cs="Arial"/>
        <w:noProof/>
        <w:sz w:val="14"/>
        <w:szCs w:val="14"/>
      </w:rPr>
      <w:instrText xml:space="preserve"> NUMPAGES  </w:instrText>
    </w:r>
    <w:r w:rsidR="00B266CD" w:rsidRPr="003976F5">
      <w:rPr>
        <w:rFonts w:cs="Arial"/>
        <w:noProof/>
        <w:sz w:val="14"/>
        <w:szCs w:val="14"/>
      </w:rPr>
      <w:fldChar w:fldCharType="separate"/>
    </w:r>
    <w:r w:rsidR="00B266CD">
      <w:rPr>
        <w:rFonts w:cs="Arial"/>
        <w:noProof/>
        <w:sz w:val="14"/>
        <w:szCs w:val="14"/>
      </w:rPr>
      <w:t>1</w:t>
    </w:r>
    <w:r w:rsidR="00B266CD" w:rsidRPr="003976F5">
      <w:rPr>
        <w:rFonts w:cs="Arial"/>
        <w:noProof/>
        <w:sz w:val="14"/>
        <w:szCs w:val="14"/>
      </w:rPr>
      <w:fldChar w:fldCharType="end"/>
    </w:r>
  </w:p>
  <w:p w14:paraId="791805AF" w14:textId="77777777" w:rsidR="00AE2DD9" w:rsidRDefault="00AE2DD9" w:rsidP="003976F5">
    <w:pPr>
      <w:tabs>
        <w:tab w:val="left" w:pos="450"/>
        <w:tab w:val="left" w:pos="3261"/>
        <w:tab w:val="left" w:pos="5954"/>
        <w:tab w:val="left" w:pos="8789"/>
      </w:tabs>
      <w:rPr>
        <w:rFonts w:cs="Arial"/>
        <w:b/>
        <w:noProof/>
        <w:sz w:val="14"/>
        <w:szCs w:val="14"/>
      </w:rPr>
    </w:pPr>
  </w:p>
  <w:p w14:paraId="299EFE91" w14:textId="77777777" w:rsidR="00DB594E" w:rsidRDefault="00DB594E" w:rsidP="003976F5">
    <w:pPr>
      <w:tabs>
        <w:tab w:val="left" w:pos="450"/>
        <w:tab w:val="left" w:pos="3261"/>
        <w:tab w:val="left" w:pos="5954"/>
        <w:tab w:val="left" w:pos="8789"/>
      </w:tabs>
      <w:rPr>
        <w:rFonts w:cs="Arial"/>
        <w:noProof/>
        <w:color w:val="7F7F7F"/>
        <w:sz w:val="14"/>
        <w:szCs w:val="14"/>
      </w:rPr>
    </w:pPr>
    <w:r w:rsidRPr="003976F5">
      <w:rPr>
        <w:rFonts w:cs="Arial"/>
        <w:b/>
        <w:noProof/>
        <w:sz w:val="14"/>
        <w:szCs w:val="14"/>
      </w:rPr>
      <w:t>ViscoTec</w:t>
    </w:r>
    <w:r w:rsidRPr="003976F5">
      <w:rPr>
        <w:rFonts w:cs="Arial"/>
        <w:noProof/>
        <w:sz w:val="14"/>
        <w:szCs w:val="14"/>
      </w:rPr>
      <w:tab/>
      <w:t>Amperstraße 13</w:t>
    </w:r>
    <w:r>
      <w:rPr>
        <w:rFonts w:cs="Arial"/>
        <w:noProof/>
        <w:color w:val="7F7F7F"/>
        <w:sz w:val="14"/>
        <w:szCs w:val="14"/>
      </w:rPr>
      <w:tab/>
    </w:r>
    <w:r w:rsidRPr="003976F5">
      <w:rPr>
        <w:rFonts w:cs="Arial"/>
        <w:b/>
        <w:noProof/>
        <w:color w:val="00B0F0"/>
        <w:sz w:val="14"/>
        <w:szCs w:val="14"/>
      </w:rPr>
      <w:t>T</w:t>
    </w:r>
    <w:r>
      <w:rPr>
        <w:rFonts w:cs="Arial"/>
        <w:noProof/>
        <w:color w:val="7F7F7F"/>
        <w:sz w:val="14"/>
        <w:szCs w:val="14"/>
      </w:rPr>
      <w:t xml:space="preserve"> </w:t>
    </w:r>
    <w:r w:rsidR="003976F5">
      <w:rPr>
        <w:rFonts w:cs="Arial"/>
        <w:noProof/>
        <w:color w:val="7F7F7F"/>
        <w:sz w:val="14"/>
        <w:szCs w:val="14"/>
      </w:rPr>
      <w:t xml:space="preserve"> </w:t>
    </w:r>
    <w:r w:rsidR="003976F5" w:rsidRPr="003976F5">
      <w:rPr>
        <w:rFonts w:cs="Arial"/>
        <w:noProof/>
        <w:sz w:val="14"/>
        <w:szCs w:val="14"/>
      </w:rPr>
      <w:t>+49 8631 9274-0</w:t>
    </w:r>
    <w:r w:rsidR="003976F5">
      <w:rPr>
        <w:rFonts w:cs="Arial"/>
        <w:noProof/>
        <w:color w:val="7F7F7F"/>
        <w:sz w:val="14"/>
        <w:szCs w:val="14"/>
      </w:rPr>
      <w:tab/>
    </w:r>
    <w:r w:rsidR="003976F5" w:rsidRPr="003976F5">
      <w:rPr>
        <w:rFonts w:cs="Arial"/>
        <w:b/>
        <w:noProof/>
        <w:color w:val="00B0F0"/>
        <w:sz w:val="14"/>
        <w:szCs w:val="14"/>
      </w:rPr>
      <w:t>W</w:t>
    </w:r>
    <w:r w:rsidR="003976F5">
      <w:rPr>
        <w:rFonts w:cs="Arial"/>
        <w:noProof/>
        <w:color w:val="7F7F7F"/>
        <w:sz w:val="14"/>
        <w:szCs w:val="14"/>
      </w:rPr>
      <w:t xml:space="preserve"> </w:t>
    </w:r>
    <w:r w:rsidR="003976F5" w:rsidRPr="003976F5">
      <w:rPr>
        <w:rFonts w:cs="Arial"/>
        <w:noProof/>
        <w:color w:val="7F7F7F"/>
        <w:sz w:val="20"/>
        <w:szCs w:val="20"/>
      </w:rPr>
      <w:t xml:space="preserve"> </w:t>
    </w:r>
    <w:r w:rsidR="003976F5" w:rsidRPr="003976F5">
      <w:rPr>
        <w:rFonts w:cs="Arial"/>
        <w:noProof/>
        <w:sz w:val="14"/>
        <w:szCs w:val="14"/>
      </w:rPr>
      <w:t>www.viscotec.de</w:t>
    </w:r>
    <w:r w:rsidRPr="003976F5">
      <w:rPr>
        <w:rFonts w:cs="Arial"/>
        <w:noProof/>
        <w:sz w:val="14"/>
        <w:szCs w:val="14"/>
      </w:rPr>
      <w:t xml:space="preserve"> </w:t>
    </w:r>
  </w:p>
  <w:p w14:paraId="5398BB0B" w14:textId="77777777" w:rsidR="004B3830" w:rsidRDefault="00DB594E" w:rsidP="003976F5">
    <w:pPr>
      <w:tabs>
        <w:tab w:val="left" w:pos="450"/>
        <w:tab w:val="left" w:pos="3261"/>
        <w:tab w:val="left" w:pos="5954"/>
        <w:tab w:val="left" w:pos="6096"/>
        <w:tab w:val="left" w:pos="8789"/>
        <w:tab w:val="left" w:pos="8931"/>
      </w:tabs>
      <w:rPr>
        <w:rFonts w:cs="Arial"/>
        <w:noProof/>
        <w:color w:val="7F7F7F"/>
        <w:sz w:val="16"/>
        <w:szCs w:val="16"/>
      </w:rPr>
    </w:pPr>
    <w:r w:rsidRPr="003976F5">
      <w:rPr>
        <w:rFonts w:cs="Arial"/>
        <w:b/>
        <w:noProof/>
        <w:sz w:val="14"/>
        <w:szCs w:val="14"/>
      </w:rPr>
      <w:t>Pumpen- u. Dosiertechnik GmbH</w:t>
    </w:r>
    <w:r w:rsidRPr="003976F5">
      <w:rPr>
        <w:rFonts w:cs="Arial"/>
        <w:noProof/>
        <w:sz w:val="14"/>
        <w:szCs w:val="14"/>
      </w:rPr>
      <w:tab/>
      <w:t>D-84513 Töging a. Inn</w:t>
    </w:r>
    <w:r w:rsidR="003976F5">
      <w:rPr>
        <w:rFonts w:cs="Arial"/>
        <w:noProof/>
        <w:color w:val="7F7F7F"/>
        <w:sz w:val="14"/>
        <w:szCs w:val="14"/>
      </w:rPr>
      <w:tab/>
    </w:r>
    <w:r w:rsidR="003976F5" w:rsidRPr="003976F5">
      <w:rPr>
        <w:rFonts w:cs="Arial"/>
        <w:b/>
        <w:noProof/>
        <w:color w:val="00B0F0"/>
        <w:sz w:val="14"/>
        <w:szCs w:val="14"/>
      </w:rPr>
      <w:t>F</w:t>
    </w:r>
    <w:r w:rsidR="003976F5">
      <w:rPr>
        <w:rFonts w:cs="Arial"/>
        <w:noProof/>
        <w:color w:val="7F7F7F"/>
        <w:sz w:val="14"/>
        <w:szCs w:val="14"/>
      </w:rPr>
      <w:t xml:space="preserve">  </w:t>
    </w:r>
    <w:r w:rsidR="003976F5" w:rsidRPr="003976F5">
      <w:rPr>
        <w:rFonts w:cs="Arial"/>
        <w:noProof/>
        <w:sz w:val="14"/>
        <w:szCs w:val="14"/>
      </w:rPr>
      <w:t>+49 8631 9274-300</w:t>
    </w:r>
    <w:r w:rsidR="003976F5">
      <w:rPr>
        <w:rFonts w:cs="Arial"/>
        <w:noProof/>
        <w:color w:val="7F7F7F"/>
        <w:sz w:val="14"/>
        <w:szCs w:val="14"/>
      </w:rPr>
      <w:tab/>
    </w:r>
    <w:r w:rsidR="003976F5" w:rsidRPr="003976F5">
      <w:rPr>
        <w:rFonts w:cs="Arial"/>
        <w:b/>
        <w:noProof/>
        <w:color w:val="00B0F0"/>
        <w:sz w:val="14"/>
        <w:szCs w:val="14"/>
      </w:rPr>
      <w:t>E</w:t>
    </w:r>
    <w:r w:rsidR="003976F5">
      <w:rPr>
        <w:rFonts w:cs="Arial"/>
        <w:noProof/>
        <w:color w:val="7F7F7F"/>
        <w:sz w:val="14"/>
        <w:szCs w:val="14"/>
      </w:rPr>
      <w:t xml:space="preserve">  </w:t>
    </w:r>
    <w:r w:rsidR="003976F5" w:rsidRPr="003976F5">
      <w:rPr>
        <w:rFonts w:cs="Arial"/>
        <w:noProof/>
        <w:sz w:val="14"/>
        <w:szCs w:val="14"/>
      </w:rPr>
      <w:t>mail@viscotec.de</w:t>
    </w:r>
  </w:p>
  <w:p w14:paraId="254C81F2" w14:textId="77777777" w:rsidR="004B3830" w:rsidRDefault="004B3830" w:rsidP="00DB594E">
    <w:pPr>
      <w:tabs>
        <w:tab w:val="left" w:pos="3261"/>
      </w:tabs>
      <w:rPr>
        <w:rFonts w:cs="Arial"/>
        <w:noProof/>
        <w:color w:val="7F7F7F"/>
        <w:sz w:val="16"/>
        <w:szCs w:val="16"/>
      </w:rPr>
    </w:pPr>
  </w:p>
  <w:p w14:paraId="0321D871" w14:textId="77777777" w:rsidR="004B3830" w:rsidRPr="00C13A2D" w:rsidRDefault="004B3830" w:rsidP="00C13A2D">
    <w:pPr>
      <w:rPr>
        <w:rFonts w:cs="Arial"/>
        <w:noProof/>
        <w:color w:val="7F7F7F"/>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9A4DD9" w14:textId="77777777" w:rsidR="006D0B4E" w:rsidRDefault="006D0B4E">
      <w:r>
        <w:separator/>
      </w:r>
    </w:p>
  </w:footnote>
  <w:footnote w:type="continuationSeparator" w:id="0">
    <w:p w14:paraId="01E58407" w14:textId="77777777" w:rsidR="006D0B4E" w:rsidRDefault="006D0B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CFFE82" w14:textId="77777777" w:rsidR="00757DB4" w:rsidRDefault="00757DB4" w:rsidP="00757DB4">
    <w:pPr>
      <w:pStyle w:val="Headline1"/>
      <w:rPr>
        <w:caps/>
        <w:color w:val="009DE0" w:themeColor="accent6"/>
      </w:rPr>
    </w:pPr>
  </w:p>
  <w:p w14:paraId="63639CC9" w14:textId="77777777" w:rsidR="00757DB4" w:rsidRPr="00757DB4" w:rsidRDefault="00757DB4" w:rsidP="00757DB4">
    <w:pPr>
      <w:pStyle w:val="Headline1"/>
      <w:rPr>
        <w:caps/>
        <w:color w:val="009DE0" w:themeColor="accent6"/>
      </w:rPr>
    </w:pPr>
    <w:r w:rsidRPr="00757DB4">
      <w:rPr>
        <w:caps/>
        <w:color w:val="009DE0" w:themeColor="accent6"/>
      </w:rPr>
      <w:t>Pressemitteilung</w:t>
    </w:r>
  </w:p>
  <w:p w14:paraId="7F82C9DF" w14:textId="77777777" w:rsidR="004B3830" w:rsidRDefault="002145DD">
    <w:pPr>
      <w:rPr>
        <w:rFonts w:cs="Arial"/>
        <w:sz w:val="16"/>
        <w:szCs w:val="16"/>
      </w:rPr>
    </w:pPr>
    <w:r>
      <w:rPr>
        <w:rFonts w:cs="Arial"/>
        <w:noProof/>
        <w:color w:val="7F7F7F"/>
        <w:sz w:val="16"/>
        <w:szCs w:val="16"/>
      </w:rPr>
      <w:drawing>
        <wp:anchor distT="0" distB="0" distL="114300" distR="114300" simplePos="0" relativeHeight="251660288" behindDoc="1" locked="1" layoutInCell="1" allowOverlap="1" wp14:anchorId="44498381" wp14:editId="5346D6A3">
          <wp:simplePos x="0" y="0"/>
          <wp:positionH relativeFrom="column">
            <wp:posOffset>5198745</wp:posOffset>
          </wp:positionH>
          <wp:positionV relativeFrom="page">
            <wp:posOffset>367030</wp:posOffset>
          </wp:positionV>
          <wp:extent cx="1190625" cy="526415"/>
          <wp:effectExtent l="0" t="0" r="952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0625" cy="5264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7875DB5" w14:textId="77777777" w:rsidR="00DB594E" w:rsidRDefault="00DB594E">
    <w:pPr>
      <w:rPr>
        <w:rFonts w:cs="Arial"/>
        <w:sz w:val="16"/>
        <w:szCs w:val="16"/>
      </w:rPr>
    </w:pPr>
  </w:p>
  <w:p w14:paraId="7F22BF98" w14:textId="77777777" w:rsidR="00DB594E" w:rsidRPr="00060FDA" w:rsidRDefault="00DB594E">
    <w:pPr>
      <w:rPr>
        <w:rFonts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59A17C6"/>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D83270A2"/>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E3D05D7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84F082CC"/>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D5886D88"/>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C0621B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8363D5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3AF678"/>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F8EF11C"/>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EC18E4B6"/>
    <w:lvl w:ilvl="0">
      <w:start w:val="1"/>
      <w:numFmt w:val="bullet"/>
      <w:pStyle w:val="Aufzhlungszeichen"/>
      <w:lvlText w:val=""/>
      <w:lvlJc w:val="left"/>
      <w:pPr>
        <w:tabs>
          <w:tab w:val="num" w:pos="360"/>
        </w:tabs>
        <w:ind w:left="360" w:hanging="360"/>
      </w:pPr>
      <w:rPr>
        <w:rFonts w:ascii="Symbol" w:hAnsi="Symbol" w:hint="default"/>
      </w:rPr>
    </w:lvl>
  </w:abstractNum>
  <w:num w:numId="1" w16cid:durableId="1075202430">
    <w:abstractNumId w:val="9"/>
  </w:num>
  <w:num w:numId="2" w16cid:durableId="137966758">
    <w:abstractNumId w:val="7"/>
  </w:num>
  <w:num w:numId="3" w16cid:durableId="1518933407">
    <w:abstractNumId w:val="6"/>
  </w:num>
  <w:num w:numId="4" w16cid:durableId="620263575">
    <w:abstractNumId w:val="5"/>
  </w:num>
  <w:num w:numId="5" w16cid:durableId="1125395151">
    <w:abstractNumId w:val="4"/>
  </w:num>
  <w:num w:numId="6" w16cid:durableId="30613404">
    <w:abstractNumId w:val="8"/>
  </w:num>
  <w:num w:numId="7" w16cid:durableId="925847538">
    <w:abstractNumId w:val="3"/>
  </w:num>
  <w:num w:numId="8" w16cid:durableId="1483307645">
    <w:abstractNumId w:val="2"/>
  </w:num>
  <w:num w:numId="9" w16cid:durableId="1424956749">
    <w:abstractNumId w:val="1"/>
  </w:num>
  <w:num w:numId="10" w16cid:durableId="12792931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5B6A"/>
    <w:rsid w:val="000023E1"/>
    <w:rsid w:val="0000359E"/>
    <w:rsid w:val="00012C68"/>
    <w:rsid w:val="00014B5A"/>
    <w:rsid w:val="00031C83"/>
    <w:rsid w:val="00036722"/>
    <w:rsid w:val="00060FDA"/>
    <w:rsid w:val="0008235A"/>
    <w:rsid w:val="000857E6"/>
    <w:rsid w:val="00085A89"/>
    <w:rsid w:val="00090F53"/>
    <w:rsid w:val="00092C13"/>
    <w:rsid w:val="000937BB"/>
    <w:rsid w:val="000C6345"/>
    <w:rsid w:val="000D7F60"/>
    <w:rsid w:val="000E2BA7"/>
    <w:rsid w:val="00121DC3"/>
    <w:rsid w:val="00125C7C"/>
    <w:rsid w:val="00130F23"/>
    <w:rsid w:val="00150577"/>
    <w:rsid w:val="00170EF2"/>
    <w:rsid w:val="00181A8E"/>
    <w:rsid w:val="001827BA"/>
    <w:rsid w:val="00186D5A"/>
    <w:rsid w:val="00194215"/>
    <w:rsid w:val="001C24FD"/>
    <w:rsid w:val="001C7585"/>
    <w:rsid w:val="001D73C3"/>
    <w:rsid w:val="001E381D"/>
    <w:rsid w:val="001F356B"/>
    <w:rsid w:val="001F520D"/>
    <w:rsid w:val="002145DD"/>
    <w:rsid w:val="0022390C"/>
    <w:rsid w:val="00270FE7"/>
    <w:rsid w:val="002823B0"/>
    <w:rsid w:val="00294735"/>
    <w:rsid w:val="00297513"/>
    <w:rsid w:val="002B2120"/>
    <w:rsid w:val="002B507B"/>
    <w:rsid w:val="002E2147"/>
    <w:rsid w:val="002F1753"/>
    <w:rsid w:val="002F4234"/>
    <w:rsid w:val="00301B89"/>
    <w:rsid w:val="0030370D"/>
    <w:rsid w:val="00353DCC"/>
    <w:rsid w:val="00366EF8"/>
    <w:rsid w:val="0037310C"/>
    <w:rsid w:val="00390802"/>
    <w:rsid w:val="00393D26"/>
    <w:rsid w:val="003976F5"/>
    <w:rsid w:val="00397B89"/>
    <w:rsid w:val="003D224A"/>
    <w:rsid w:val="003D606D"/>
    <w:rsid w:val="00401BBD"/>
    <w:rsid w:val="004023F4"/>
    <w:rsid w:val="004111B1"/>
    <w:rsid w:val="00426AC8"/>
    <w:rsid w:val="00431F7F"/>
    <w:rsid w:val="00454676"/>
    <w:rsid w:val="00473102"/>
    <w:rsid w:val="004B3830"/>
    <w:rsid w:val="004C6A67"/>
    <w:rsid w:val="004F398D"/>
    <w:rsid w:val="004F5700"/>
    <w:rsid w:val="0050281D"/>
    <w:rsid w:val="00505B6A"/>
    <w:rsid w:val="005075EC"/>
    <w:rsid w:val="00513156"/>
    <w:rsid w:val="0052307D"/>
    <w:rsid w:val="00533C74"/>
    <w:rsid w:val="00534826"/>
    <w:rsid w:val="00535911"/>
    <w:rsid w:val="005363AD"/>
    <w:rsid w:val="00546363"/>
    <w:rsid w:val="00547C32"/>
    <w:rsid w:val="00551F5B"/>
    <w:rsid w:val="005566EC"/>
    <w:rsid w:val="005624D6"/>
    <w:rsid w:val="00562844"/>
    <w:rsid w:val="005726B7"/>
    <w:rsid w:val="00583CC5"/>
    <w:rsid w:val="0058577D"/>
    <w:rsid w:val="005C2337"/>
    <w:rsid w:val="005C2903"/>
    <w:rsid w:val="005D7E04"/>
    <w:rsid w:val="005F2038"/>
    <w:rsid w:val="005F5262"/>
    <w:rsid w:val="00611CE1"/>
    <w:rsid w:val="00615DEA"/>
    <w:rsid w:val="0061700A"/>
    <w:rsid w:val="0062736B"/>
    <w:rsid w:val="0062759D"/>
    <w:rsid w:val="00671EB4"/>
    <w:rsid w:val="006C2656"/>
    <w:rsid w:val="006D0B4E"/>
    <w:rsid w:val="006D2D70"/>
    <w:rsid w:val="006E552A"/>
    <w:rsid w:val="006F198C"/>
    <w:rsid w:val="00711926"/>
    <w:rsid w:val="00711B73"/>
    <w:rsid w:val="00721738"/>
    <w:rsid w:val="00735BD6"/>
    <w:rsid w:val="0073733A"/>
    <w:rsid w:val="007475B9"/>
    <w:rsid w:val="007561F9"/>
    <w:rsid w:val="00757DB4"/>
    <w:rsid w:val="007602BD"/>
    <w:rsid w:val="00760510"/>
    <w:rsid w:val="00773ED5"/>
    <w:rsid w:val="0077677A"/>
    <w:rsid w:val="007824A4"/>
    <w:rsid w:val="007B0AD8"/>
    <w:rsid w:val="007C1D15"/>
    <w:rsid w:val="007C3631"/>
    <w:rsid w:val="007C3A1D"/>
    <w:rsid w:val="007F592F"/>
    <w:rsid w:val="007F738F"/>
    <w:rsid w:val="00814DD8"/>
    <w:rsid w:val="0083310B"/>
    <w:rsid w:val="00872280"/>
    <w:rsid w:val="00873107"/>
    <w:rsid w:val="00881B09"/>
    <w:rsid w:val="008A36FE"/>
    <w:rsid w:val="008B14A5"/>
    <w:rsid w:val="008C0FD4"/>
    <w:rsid w:val="008D154F"/>
    <w:rsid w:val="00904BB2"/>
    <w:rsid w:val="00910AEB"/>
    <w:rsid w:val="009139CC"/>
    <w:rsid w:val="0092628F"/>
    <w:rsid w:val="009467AC"/>
    <w:rsid w:val="009513E0"/>
    <w:rsid w:val="00965AEA"/>
    <w:rsid w:val="0098528E"/>
    <w:rsid w:val="00985FB4"/>
    <w:rsid w:val="00986BE5"/>
    <w:rsid w:val="009A5722"/>
    <w:rsid w:val="009D2A8B"/>
    <w:rsid w:val="009D2E29"/>
    <w:rsid w:val="009D4116"/>
    <w:rsid w:val="009E249C"/>
    <w:rsid w:val="009F51C7"/>
    <w:rsid w:val="00A15EE2"/>
    <w:rsid w:val="00A16B40"/>
    <w:rsid w:val="00A214ED"/>
    <w:rsid w:val="00A82FFA"/>
    <w:rsid w:val="00AA274E"/>
    <w:rsid w:val="00AC65A4"/>
    <w:rsid w:val="00AD0AF2"/>
    <w:rsid w:val="00AD3EFD"/>
    <w:rsid w:val="00AE2DD9"/>
    <w:rsid w:val="00AE7F67"/>
    <w:rsid w:val="00B02F22"/>
    <w:rsid w:val="00B07030"/>
    <w:rsid w:val="00B11A1C"/>
    <w:rsid w:val="00B1330C"/>
    <w:rsid w:val="00B266CD"/>
    <w:rsid w:val="00B275C4"/>
    <w:rsid w:val="00B30813"/>
    <w:rsid w:val="00B41D41"/>
    <w:rsid w:val="00B42982"/>
    <w:rsid w:val="00B61FBF"/>
    <w:rsid w:val="00B65DA7"/>
    <w:rsid w:val="00B904F9"/>
    <w:rsid w:val="00B9622B"/>
    <w:rsid w:val="00BE3AD2"/>
    <w:rsid w:val="00BE6360"/>
    <w:rsid w:val="00BF37EF"/>
    <w:rsid w:val="00BF4E55"/>
    <w:rsid w:val="00C13A2D"/>
    <w:rsid w:val="00C419B0"/>
    <w:rsid w:val="00C450E2"/>
    <w:rsid w:val="00C60AD4"/>
    <w:rsid w:val="00C67124"/>
    <w:rsid w:val="00C733AE"/>
    <w:rsid w:val="00C928C1"/>
    <w:rsid w:val="00CA7D41"/>
    <w:rsid w:val="00CD5602"/>
    <w:rsid w:val="00CE60B0"/>
    <w:rsid w:val="00CF5E36"/>
    <w:rsid w:val="00D002C7"/>
    <w:rsid w:val="00D02E03"/>
    <w:rsid w:val="00D33DD0"/>
    <w:rsid w:val="00D60136"/>
    <w:rsid w:val="00D64379"/>
    <w:rsid w:val="00D91514"/>
    <w:rsid w:val="00D92E5D"/>
    <w:rsid w:val="00D94C64"/>
    <w:rsid w:val="00D95BA4"/>
    <w:rsid w:val="00D96389"/>
    <w:rsid w:val="00DB594E"/>
    <w:rsid w:val="00DE5663"/>
    <w:rsid w:val="00E0446F"/>
    <w:rsid w:val="00E2103C"/>
    <w:rsid w:val="00E66813"/>
    <w:rsid w:val="00E76D03"/>
    <w:rsid w:val="00ED041C"/>
    <w:rsid w:val="00ED7FBF"/>
    <w:rsid w:val="00EE1DDC"/>
    <w:rsid w:val="00F0275E"/>
    <w:rsid w:val="00F074B2"/>
    <w:rsid w:val="00F34DC7"/>
    <w:rsid w:val="00F5216C"/>
    <w:rsid w:val="00F6014F"/>
    <w:rsid w:val="00F60ED1"/>
    <w:rsid w:val="00F614D9"/>
    <w:rsid w:val="00F813D7"/>
    <w:rsid w:val="00F962EB"/>
    <w:rsid w:val="00FE627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25440B"/>
  <w15:chartTrackingRefBased/>
  <w15:docId w15:val="{CF65B735-798B-47E8-9B72-6C5D843747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1E381D"/>
    <w:rPr>
      <w:rFonts w:ascii="Arial" w:hAnsi="Arial"/>
      <w:sz w:val="22"/>
      <w:szCs w:val="24"/>
    </w:rPr>
  </w:style>
  <w:style w:type="paragraph" w:styleId="berschrift1">
    <w:name w:val="heading 1"/>
    <w:basedOn w:val="Standard"/>
    <w:next w:val="Standard"/>
    <w:rsid w:val="009D4116"/>
    <w:pPr>
      <w:keepNext/>
      <w:spacing w:before="240" w:after="60"/>
      <w:outlineLvl w:val="0"/>
    </w:pPr>
    <w:rPr>
      <w:rFonts w:cs="Arial"/>
      <w:b/>
      <w:bCs/>
      <w:kern w:val="32"/>
      <w:sz w:val="32"/>
      <w:szCs w:val="32"/>
    </w:rPr>
  </w:style>
  <w:style w:type="paragraph" w:styleId="berschrift2">
    <w:name w:val="heading 2"/>
    <w:basedOn w:val="Standard"/>
    <w:next w:val="Standard"/>
    <w:rsid w:val="009D4116"/>
    <w:pPr>
      <w:keepNext/>
      <w:spacing w:before="240" w:after="60"/>
      <w:outlineLvl w:val="1"/>
    </w:pPr>
    <w:rPr>
      <w:rFonts w:cs="Arial"/>
      <w:b/>
      <w:bCs/>
      <w:i/>
      <w:iCs/>
      <w:sz w:val="28"/>
      <w:szCs w:val="28"/>
    </w:rPr>
  </w:style>
  <w:style w:type="paragraph" w:styleId="berschrift3">
    <w:name w:val="heading 3"/>
    <w:basedOn w:val="Standard"/>
    <w:next w:val="Standard"/>
    <w:rsid w:val="009D4116"/>
    <w:pPr>
      <w:keepNext/>
      <w:spacing w:before="240" w:after="60"/>
      <w:outlineLvl w:val="2"/>
    </w:pPr>
    <w:rPr>
      <w:rFonts w:cs="Arial"/>
      <w:b/>
      <w:bCs/>
      <w:sz w:val="26"/>
      <w:szCs w:val="26"/>
    </w:rPr>
  </w:style>
  <w:style w:type="paragraph" w:styleId="berschrift4">
    <w:name w:val="heading 4"/>
    <w:basedOn w:val="Standard"/>
    <w:next w:val="Standard"/>
    <w:rsid w:val="009D4116"/>
    <w:pPr>
      <w:keepNext/>
      <w:spacing w:before="240" w:after="60"/>
      <w:outlineLvl w:val="3"/>
    </w:pPr>
    <w:rPr>
      <w:b/>
      <w:bCs/>
      <w:sz w:val="28"/>
      <w:szCs w:val="28"/>
    </w:rPr>
  </w:style>
  <w:style w:type="paragraph" w:styleId="berschrift5">
    <w:name w:val="heading 5"/>
    <w:basedOn w:val="Standard"/>
    <w:next w:val="Standard"/>
    <w:rsid w:val="009D4116"/>
    <w:pPr>
      <w:spacing w:before="240" w:after="60"/>
      <w:outlineLvl w:val="4"/>
    </w:pPr>
    <w:rPr>
      <w:b/>
      <w:bCs/>
      <w:i/>
      <w:iCs/>
      <w:sz w:val="26"/>
      <w:szCs w:val="26"/>
    </w:rPr>
  </w:style>
  <w:style w:type="paragraph" w:styleId="berschrift6">
    <w:name w:val="heading 6"/>
    <w:basedOn w:val="Standard"/>
    <w:next w:val="Standard"/>
    <w:rsid w:val="009D4116"/>
    <w:pPr>
      <w:spacing w:before="240" w:after="60"/>
      <w:outlineLvl w:val="5"/>
    </w:pPr>
    <w:rPr>
      <w:b/>
      <w:bCs/>
      <w:szCs w:val="22"/>
    </w:rPr>
  </w:style>
  <w:style w:type="paragraph" w:styleId="berschrift7">
    <w:name w:val="heading 7"/>
    <w:basedOn w:val="Standard"/>
    <w:next w:val="Standard"/>
    <w:rsid w:val="009D4116"/>
    <w:pPr>
      <w:spacing w:before="240" w:after="60"/>
      <w:outlineLvl w:val="6"/>
    </w:pPr>
  </w:style>
  <w:style w:type="paragraph" w:styleId="berschrift8">
    <w:name w:val="heading 8"/>
    <w:basedOn w:val="Standard"/>
    <w:next w:val="Standard"/>
    <w:rsid w:val="009D4116"/>
    <w:pPr>
      <w:spacing w:before="240" w:after="60"/>
      <w:outlineLvl w:val="7"/>
    </w:pPr>
    <w:rPr>
      <w:i/>
      <w:iCs/>
    </w:rPr>
  </w:style>
  <w:style w:type="paragraph" w:styleId="berschrift9">
    <w:name w:val="heading 9"/>
    <w:basedOn w:val="Standard"/>
    <w:next w:val="Standard"/>
    <w:rsid w:val="009D4116"/>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rsid w:val="006C2656"/>
    <w:rPr>
      <w:b/>
      <w:sz w:val="28"/>
    </w:rPr>
  </w:style>
  <w:style w:type="paragraph" w:styleId="Abbildungsverzeichnis">
    <w:name w:val="table of figures"/>
    <w:basedOn w:val="Standard"/>
    <w:next w:val="Standard"/>
    <w:semiHidden/>
    <w:rsid w:val="009D4116"/>
    <w:pPr>
      <w:ind w:left="480" w:hanging="480"/>
    </w:pPr>
  </w:style>
  <w:style w:type="paragraph" w:styleId="Anrede">
    <w:name w:val="Salutation"/>
    <w:basedOn w:val="Standard"/>
    <w:next w:val="Standard"/>
    <w:rsid w:val="009D4116"/>
  </w:style>
  <w:style w:type="paragraph" w:styleId="Aufzhlungszeichen">
    <w:name w:val="List Bullet"/>
    <w:basedOn w:val="Standard"/>
    <w:autoRedefine/>
    <w:rsid w:val="009D4116"/>
    <w:pPr>
      <w:numPr>
        <w:numId w:val="1"/>
      </w:numPr>
    </w:pPr>
  </w:style>
  <w:style w:type="paragraph" w:styleId="Aufzhlungszeichen2">
    <w:name w:val="List Bullet 2"/>
    <w:basedOn w:val="Standard"/>
    <w:autoRedefine/>
    <w:rsid w:val="009D4116"/>
    <w:pPr>
      <w:numPr>
        <w:numId w:val="2"/>
      </w:numPr>
    </w:pPr>
  </w:style>
  <w:style w:type="paragraph" w:styleId="Aufzhlungszeichen3">
    <w:name w:val="List Bullet 3"/>
    <w:basedOn w:val="Standard"/>
    <w:autoRedefine/>
    <w:rsid w:val="009D4116"/>
    <w:pPr>
      <w:numPr>
        <w:numId w:val="3"/>
      </w:numPr>
      <w:tabs>
        <w:tab w:val="clear" w:pos="926"/>
        <w:tab w:val="num" w:pos="360"/>
      </w:tabs>
      <w:ind w:left="0" w:firstLine="0"/>
    </w:pPr>
  </w:style>
  <w:style w:type="paragraph" w:styleId="Aufzhlungszeichen4">
    <w:name w:val="List Bullet 4"/>
    <w:basedOn w:val="Standard"/>
    <w:autoRedefine/>
    <w:rsid w:val="009D4116"/>
    <w:pPr>
      <w:numPr>
        <w:numId w:val="4"/>
      </w:numPr>
      <w:tabs>
        <w:tab w:val="clear" w:pos="1209"/>
        <w:tab w:val="num" w:pos="360"/>
      </w:tabs>
      <w:ind w:left="0" w:firstLine="0"/>
    </w:pPr>
  </w:style>
  <w:style w:type="paragraph" w:styleId="Aufzhlungszeichen5">
    <w:name w:val="List Bullet 5"/>
    <w:basedOn w:val="Standard"/>
    <w:autoRedefine/>
    <w:rsid w:val="009D4116"/>
    <w:pPr>
      <w:numPr>
        <w:numId w:val="5"/>
      </w:numPr>
      <w:tabs>
        <w:tab w:val="clear" w:pos="1492"/>
        <w:tab w:val="num" w:pos="360"/>
      </w:tabs>
      <w:ind w:left="0" w:firstLine="0"/>
    </w:pPr>
  </w:style>
  <w:style w:type="paragraph" w:styleId="Beschriftung">
    <w:name w:val="caption"/>
    <w:basedOn w:val="Standard"/>
    <w:next w:val="Standard"/>
    <w:rsid w:val="001E381D"/>
    <w:pPr>
      <w:spacing w:before="120" w:after="120"/>
    </w:pPr>
    <w:rPr>
      <w:b/>
      <w:bCs/>
      <w:szCs w:val="20"/>
    </w:rPr>
  </w:style>
  <w:style w:type="paragraph" w:styleId="Blocktext">
    <w:name w:val="Block Text"/>
    <w:basedOn w:val="Standard"/>
    <w:rsid w:val="009D4116"/>
    <w:pPr>
      <w:spacing w:after="120"/>
      <w:ind w:left="1440" w:right="1440"/>
    </w:pPr>
  </w:style>
  <w:style w:type="paragraph" w:styleId="Datum">
    <w:name w:val="Date"/>
    <w:basedOn w:val="Standard"/>
    <w:next w:val="Standard"/>
    <w:rsid w:val="009D4116"/>
  </w:style>
  <w:style w:type="paragraph" w:styleId="Dokumentstruktur">
    <w:name w:val="Document Map"/>
    <w:basedOn w:val="Standard"/>
    <w:semiHidden/>
    <w:rsid w:val="009D4116"/>
    <w:pPr>
      <w:shd w:val="clear" w:color="auto" w:fill="000080"/>
    </w:pPr>
    <w:rPr>
      <w:rFonts w:ascii="Tahoma" w:hAnsi="Tahoma" w:cs="Tahoma"/>
    </w:rPr>
  </w:style>
  <w:style w:type="paragraph" w:styleId="E-Mail-Signatur">
    <w:name w:val="E-mail Signature"/>
    <w:basedOn w:val="Standard"/>
    <w:rsid w:val="009D4116"/>
  </w:style>
  <w:style w:type="paragraph" w:styleId="Endnotentext">
    <w:name w:val="endnote text"/>
    <w:basedOn w:val="Standard"/>
    <w:semiHidden/>
    <w:rsid w:val="009D4116"/>
    <w:rPr>
      <w:sz w:val="20"/>
      <w:szCs w:val="20"/>
    </w:rPr>
  </w:style>
  <w:style w:type="paragraph" w:styleId="Fu-Endnotenberschrift">
    <w:name w:val="Note Heading"/>
    <w:basedOn w:val="Standard"/>
    <w:next w:val="Standard"/>
    <w:rsid w:val="009D4116"/>
  </w:style>
  <w:style w:type="paragraph" w:styleId="Funotentext">
    <w:name w:val="footnote text"/>
    <w:basedOn w:val="Standard"/>
    <w:semiHidden/>
    <w:rsid w:val="009D4116"/>
    <w:rPr>
      <w:sz w:val="20"/>
      <w:szCs w:val="20"/>
    </w:rPr>
  </w:style>
  <w:style w:type="paragraph" w:styleId="Fuzeile">
    <w:name w:val="footer"/>
    <w:basedOn w:val="Standard"/>
    <w:rsid w:val="009D4116"/>
    <w:pPr>
      <w:tabs>
        <w:tab w:val="center" w:pos="4536"/>
        <w:tab w:val="right" w:pos="9072"/>
      </w:tabs>
    </w:pPr>
  </w:style>
  <w:style w:type="paragraph" w:styleId="Gruformel">
    <w:name w:val="Closing"/>
    <w:basedOn w:val="Standard"/>
    <w:rsid w:val="009D4116"/>
    <w:pPr>
      <w:ind w:left="4252"/>
    </w:pPr>
  </w:style>
  <w:style w:type="paragraph" w:styleId="HTMLAdresse">
    <w:name w:val="HTML Address"/>
    <w:basedOn w:val="Standard"/>
    <w:rsid w:val="009D4116"/>
    <w:rPr>
      <w:i/>
      <w:iCs/>
    </w:rPr>
  </w:style>
  <w:style w:type="paragraph" w:styleId="HTMLVorformatiert">
    <w:name w:val="HTML Preformatted"/>
    <w:basedOn w:val="Standard"/>
    <w:rsid w:val="009D4116"/>
    <w:rPr>
      <w:rFonts w:ascii="Courier New" w:hAnsi="Courier New" w:cs="Courier New"/>
      <w:sz w:val="20"/>
      <w:szCs w:val="20"/>
    </w:rPr>
  </w:style>
  <w:style w:type="paragraph" w:styleId="Index1">
    <w:name w:val="index 1"/>
    <w:basedOn w:val="Standard"/>
    <w:next w:val="Standard"/>
    <w:autoRedefine/>
    <w:semiHidden/>
    <w:rsid w:val="009D4116"/>
    <w:pPr>
      <w:ind w:left="240" w:hanging="240"/>
    </w:pPr>
  </w:style>
  <w:style w:type="paragraph" w:styleId="Index2">
    <w:name w:val="index 2"/>
    <w:basedOn w:val="Standard"/>
    <w:next w:val="Standard"/>
    <w:autoRedefine/>
    <w:semiHidden/>
    <w:rsid w:val="009D4116"/>
    <w:pPr>
      <w:ind w:left="480" w:hanging="240"/>
    </w:pPr>
  </w:style>
  <w:style w:type="paragraph" w:styleId="Index3">
    <w:name w:val="index 3"/>
    <w:basedOn w:val="Standard"/>
    <w:next w:val="Standard"/>
    <w:autoRedefine/>
    <w:semiHidden/>
    <w:rsid w:val="009D4116"/>
    <w:pPr>
      <w:ind w:left="720" w:hanging="240"/>
    </w:pPr>
  </w:style>
  <w:style w:type="paragraph" w:styleId="Index4">
    <w:name w:val="index 4"/>
    <w:basedOn w:val="Standard"/>
    <w:next w:val="Standard"/>
    <w:autoRedefine/>
    <w:semiHidden/>
    <w:rsid w:val="009D4116"/>
    <w:pPr>
      <w:ind w:left="960" w:hanging="240"/>
    </w:pPr>
  </w:style>
  <w:style w:type="paragraph" w:styleId="Index5">
    <w:name w:val="index 5"/>
    <w:basedOn w:val="Standard"/>
    <w:next w:val="Standard"/>
    <w:autoRedefine/>
    <w:semiHidden/>
    <w:rsid w:val="009D4116"/>
    <w:pPr>
      <w:ind w:left="1200" w:hanging="240"/>
    </w:pPr>
  </w:style>
  <w:style w:type="paragraph" w:styleId="Index6">
    <w:name w:val="index 6"/>
    <w:basedOn w:val="Standard"/>
    <w:next w:val="Standard"/>
    <w:autoRedefine/>
    <w:semiHidden/>
    <w:rsid w:val="009D4116"/>
    <w:pPr>
      <w:ind w:left="1440" w:hanging="240"/>
    </w:pPr>
  </w:style>
  <w:style w:type="paragraph" w:styleId="Index7">
    <w:name w:val="index 7"/>
    <w:basedOn w:val="Standard"/>
    <w:next w:val="Standard"/>
    <w:autoRedefine/>
    <w:semiHidden/>
    <w:rsid w:val="009D4116"/>
    <w:pPr>
      <w:ind w:left="1680" w:hanging="240"/>
    </w:pPr>
  </w:style>
  <w:style w:type="paragraph" w:styleId="Index8">
    <w:name w:val="index 8"/>
    <w:basedOn w:val="Standard"/>
    <w:next w:val="Standard"/>
    <w:autoRedefine/>
    <w:semiHidden/>
    <w:rsid w:val="009D4116"/>
    <w:pPr>
      <w:ind w:left="1920" w:hanging="240"/>
    </w:pPr>
  </w:style>
  <w:style w:type="paragraph" w:styleId="Index9">
    <w:name w:val="index 9"/>
    <w:basedOn w:val="Standard"/>
    <w:next w:val="Standard"/>
    <w:autoRedefine/>
    <w:semiHidden/>
    <w:rsid w:val="009D4116"/>
    <w:pPr>
      <w:ind w:left="2160" w:hanging="240"/>
    </w:pPr>
  </w:style>
  <w:style w:type="paragraph" w:styleId="Indexberschrift">
    <w:name w:val="index heading"/>
    <w:basedOn w:val="Standard"/>
    <w:next w:val="Index1"/>
    <w:semiHidden/>
    <w:rsid w:val="009D4116"/>
    <w:rPr>
      <w:rFonts w:cs="Arial"/>
      <w:b/>
      <w:bCs/>
    </w:rPr>
  </w:style>
  <w:style w:type="paragraph" w:styleId="Kommentartext">
    <w:name w:val="annotation text"/>
    <w:basedOn w:val="Standard"/>
    <w:semiHidden/>
    <w:rsid w:val="009D4116"/>
    <w:rPr>
      <w:sz w:val="20"/>
      <w:szCs w:val="20"/>
    </w:rPr>
  </w:style>
  <w:style w:type="paragraph" w:styleId="Kopfzeile">
    <w:name w:val="header"/>
    <w:basedOn w:val="Standard"/>
    <w:rsid w:val="009D4116"/>
    <w:pPr>
      <w:tabs>
        <w:tab w:val="center" w:pos="4536"/>
        <w:tab w:val="right" w:pos="9072"/>
      </w:tabs>
    </w:pPr>
  </w:style>
  <w:style w:type="paragraph" w:styleId="Liste">
    <w:name w:val="List"/>
    <w:basedOn w:val="Standard"/>
    <w:rsid w:val="009D4116"/>
    <w:pPr>
      <w:ind w:left="283" w:hanging="283"/>
    </w:pPr>
  </w:style>
  <w:style w:type="paragraph" w:styleId="Liste2">
    <w:name w:val="List 2"/>
    <w:basedOn w:val="Standard"/>
    <w:rsid w:val="009D4116"/>
    <w:pPr>
      <w:ind w:left="566" w:hanging="283"/>
    </w:pPr>
  </w:style>
  <w:style w:type="paragraph" w:styleId="Liste3">
    <w:name w:val="List 3"/>
    <w:basedOn w:val="Standard"/>
    <w:rsid w:val="009D4116"/>
    <w:pPr>
      <w:ind w:left="849" w:hanging="283"/>
    </w:pPr>
  </w:style>
  <w:style w:type="paragraph" w:styleId="Liste4">
    <w:name w:val="List 4"/>
    <w:basedOn w:val="Standard"/>
    <w:rsid w:val="009D4116"/>
    <w:pPr>
      <w:ind w:left="1132" w:hanging="283"/>
    </w:pPr>
  </w:style>
  <w:style w:type="paragraph" w:styleId="Liste5">
    <w:name w:val="List 5"/>
    <w:basedOn w:val="Standard"/>
    <w:rsid w:val="009D4116"/>
    <w:pPr>
      <w:ind w:left="1415" w:hanging="283"/>
    </w:pPr>
  </w:style>
  <w:style w:type="paragraph" w:styleId="Listenfortsetzung">
    <w:name w:val="List Continue"/>
    <w:basedOn w:val="Standard"/>
    <w:rsid w:val="009D4116"/>
    <w:pPr>
      <w:spacing w:after="120"/>
      <w:ind w:left="283"/>
    </w:pPr>
  </w:style>
  <w:style w:type="paragraph" w:styleId="Listenfortsetzung2">
    <w:name w:val="List Continue 2"/>
    <w:basedOn w:val="Standard"/>
    <w:rsid w:val="009D4116"/>
    <w:pPr>
      <w:spacing w:after="120"/>
      <w:ind w:left="566"/>
    </w:pPr>
  </w:style>
  <w:style w:type="paragraph" w:styleId="Listenfortsetzung3">
    <w:name w:val="List Continue 3"/>
    <w:basedOn w:val="Standard"/>
    <w:rsid w:val="009D4116"/>
    <w:pPr>
      <w:spacing w:after="120"/>
      <w:ind w:left="849"/>
    </w:pPr>
  </w:style>
  <w:style w:type="paragraph" w:styleId="Listenfortsetzung4">
    <w:name w:val="List Continue 4"/>
    <w:basedOn w:val="Standard"/>
    <w:rsid w:val="009D4116"/>
    <w:pPr>
      <w:spacing w:after="120"/>
      <w:ind w:left="1132"/>
    </w:pPr>
  </w:style>
  <w:style w:type="paragraph" w:styleId="Listenfortsetzung5">
    <w:name w:val="List Continue 5"/>
    <w:basedOn w:val="Standard"/>
    <w:rsid w:val="009D4116"/>
    <w:pPr>
      <w:spacing w:after="120"/>
      <w:ind w:left="1415"/>
    </w:pPr>
  </w:style>
  <w:style w:type="paragraph" w:styleId="Listennummer">
    <w:name w:val="List Number"/>
    <w:basedOn w:val="Standard"/>
    <w:rsid w:val="009D4116"/>
    <w:pPr>
      <w:numPr>
        <w:numId w:val="6"/>
      </w:numPr>
    </w:pPr>
  </w:style>
  <w:style w:type="paragraph" w:styleId="Listennummer2">
    <w:name w:val="List Number 2"/>
    <w:basedOn w:val="Standard"/>
    <w:rsid w:val="009D4116"/>
    <w:pPr>
      <w:numPr>
        <w:numId w:val="7"/>
      </w:numPr>
    </w:pPr>
  </w:style>
  <w:style w:type="paragraph" w:styleId="Listennummer3">
    <w:name w:val="List Number 3"/>
    <w:basedOn w:val="Standard"/>
    <w:rsid w:val="009D4116"/>
    <w:pPr>
      <w:numPr>
        <w:numId w:val="8"/>
      </w:numPr>
    </w:pPr>
  </w:style>
  <w:style w:type="paragraph" w:styleId="Listennummer4">
    <w:name w:val="List Number 4"/>
    <w:basedOn w:val="Standard"/>
    <w:rsid w:val="009D4116"/>
    <w:pPr>
      <w:numPr>
        <w:numId w:val="9"/>
      </w:numPr>
    </w:pPr>
  </w:style>
  <w:style w:type="paragraph" w:styleId="Listennummer5">
    <w:name w:val="List Number 5"/>
    <w:basedOn w:val="Standard"/>
    <w:rsid w:val="009D4116"/>
    <w:pPr>
      <w:numPr>
        <w:numId w:val="10"/>
      </w:numPr>
    </w:pPr>
  </w:style>
  <w:style w:type="paragraph" w:styleId="Makrotext">
    <w:name w:val="macro"/>
    <w:semiHidden/>
    <w:rsid w:val="009D411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rsid w:val="009D4116"/>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urText">
    <w:name w:val="Plain Text"/>
    <w:basedOn w:val="Standard"/>
    <w:rsid w:val="009D4116"/>
    <w:rPr>
      <w:rFonts w:ascii="Courier New" w:hAnsi="Courier New" w:cs="Courier New"/>
      <w:sz w:val="20"/>
      <w:szCs w:val="20"/>
    </w:rPr>
  </w:style>
  <w:style w:type="paragraph" w:styleId="Rechtsgrundlagenverzeichnis">
    <w:name w:val="table of authorities"/>
    <w:basedOn w:val="Standard"/>
    <w:next w:val="Standard"/>
    <w:semiHidden/>
    <w:rsid w:val="009D4116"/>
    <w:pPr>
      <w:ind w:left="240" w:hanging="240"/>
    </w:pPr>
  </w:style>
  <w:style w:type="paragraph" w:styleId="RGV-berschrift">
    <w:name w:val="toa heading"/>
    <w:basedOn w:val="Standard"/>
    <w:next w:val="Standard"/>
    <w:semiHidden/>
    <w:rsid w:val="009D4116"/>
    <w:pPr>
      <w:spacing w:before="120"/>
    </w:pPr>
    <w:rPr>
      <w:rFonts w:cs="Arial"/>
      <w:b/>
      <w:bCs/>
    </w:rPr>
  </w:style>
  <w:style w:type="paragraph" w:styleId="StandardWeb">
    <w:name w:val="Normal (Web)"/>
    <w:basedOn w:val="Standard"/>
    <w:link w:val="StandardWebZchn"/>
    <w:rsid w:val="009D4116"/>
  </w:style>
  <w:style w:type="paragraph" w:styleId="Standardeinzug">
    <w:name w:val="Normal Indent"/>
    <w:basedOn w:val="Standard"/>
    <w:rsid w:val="009D4116"/>
    <w:pPr>
      <w:ind w:left="708"/>
    </w:pPr>
  </w:style>
  <w:style w:type="paragraph" w:styleId="Textkrper">
    <w:name w:val="Body Text"/>
    <w:basedOn w:val="Standard"/>
    <w:rsid w:val="009D4116"/>
    <w:pPr>
      <w:spacing w:after="120"/>
    </w:pPr>
  </w:style>
  <w:style w:type="paragraph" w:styleId="Textkrper2">
    <w:name w:val="Body Text 2"/>
    <w:basedOn w:val="Standard"/>
    <w:rsid w:val="009D4116"/>
    <w:pPr>
      <w:spacing w:after="120" w:line="480" w:lineRule="auto"/>
    </w:pPr>
  </w:style>
  <w:style w:type="paragraph" w:styleId="Textkrper3">
    <w:name w:val="Body Text 3"/>
    <w:basedOn w:val="Standard"/>
    <w:rsid w:val="009D4116"/>
    <w:pPr>
      <w:spacing w:after="120"/>
    </w:pPr>
    <w:rPr>
      <w:sz w:val="16"/>
      <w:szCs w:val="16"/>
    </w:rPr>
  </w:style>
  <w:style w:type="paragraph" w:styleId="Textkrper-Zeileneinzug">
    <w:name w:val="Body Text Indent"/>
    <w:basedOn w:val="Standard"/>
    <w:rsid w:val="009D4116"/>
    <w:pPr>
      <w:spacing w:after="120"/>
      <w:ind w:left="283"/>
    </w:pPr>
  </w:style>
  <w:style w:type="paragraph" w:styleId="Textkrper-Einzug2">
    <w:name w:val="Body Text Indent 2"/>
    <w:basedOn w:val="Standard"/>
    <w:rsid w:val="009D4116"/>
    <w:pPr>
      <w:spacing w:after="120" w:line="480" w:lineRule="auto"/>
      <w:ind w:left="283"/>
    </w:pPr>
  </w:style>
  <w:style w:type="paragraph" w:styleId="Textkrper-Einzug3">
    <w:name w:val="Body Text Indent 3"/>
    <w:basedOn w:val="Standard"/>
    <w:rsid w:val="009D4116"/>
    <w:pPr>
      <w:spacing w:after="120"/>
      <w:ind w:left="283"/>
    </w:pPr>
    <w:rPr>
      <w:sz w:val="16"/>
      <w:szCs w:val="16"/>
    </w:rPr>
  </w:style>
  <w:style w:type="paragraph" w:styleId="Textkrper-Erstzeileneinzug">
    <w:name w:val="Body Text First Indent"/>
    <w:basedOn w:val="Textkrper"/>
    <w:rsid w:val="009D4116"/>
    <w:pPr>
      <w:ind w:firstLine="210"/>
    </w:pPr>
  </w:style>
  <w:style w:type="paragraph" w:styleId="Textkrper-Erstzeileneinzug2">
    <w:name w:val="Body Text First Indent 2"/>
    <w:basedOn w:val="Textkrper-Zeileneinzug"/>
    <w:rsid w:val="009D4116"/>
    <w:pPr>
      <w:ind w:firstLine="210"/>
    </w:pPr>
  </w:style>
  <w:style w:type="paragraph" w:styleId="Umschlagabsenderadresse">
    <w:name w:val="envelope return"/>
    <w:basedOn w:val="Standard"/>
    <w:rsid w:val="009D4116"/>
    <w:rPr>
      <w:rFonts w:cs="Arial"/>
      <w:sz w:val="20"/>
      <w:szCs w:val="20"/>
    </w:rPr>
  </w:style>
  <w:style w:type="paragraph" w:styleId="Umschlagadresse">
    <w:name w:val="envelope address"/>
    <w:basedOn w:val="Standard"/>
    <w:rsid w:val="009D4116"/>
    <w:pPr>
      <w:framePr w:w="4320" w:h="2160" w:hRule="exact" w:hSpace="141" w:wrap="auto" w:hAnchor="page" w:xAlign="center" w:yAlign="bottom"/>
      <w:ind w:left="1"/>
    </w:pPr>
    <w:rPr>
      <w:rFonts w:cs="Arial"/>
    </w:rPr>
  </w:style>
  <w:style w:type="paragraph" w:styleId="Unterschrift">
    <w:name w:val="Signature"/>
    <w:basedOn w:val="Standard"/>
    <w:rsid w:val="009D4116"/>
    <w:pPr>
      <w:ind w:left="4252"/>
    </w:pPr>
  </w:style>
  <w:style w:type="paragraph" w:styleId="Untertitel">
    <w:name w:val="Subtitle"/>
    <w:basedOn w:val="Standard"/>
    <w:rsid w:val="007F738F"/>
    <w:pPr>
      <w:spacing w:after="60" w:line="360" w:lineRule="auto"/>
      <w:outlineLvl w:val="1"/>
    </w:pPr>
    <w:rPr>
      <w:rFonts w:cs="Arial"/>
      <w:sz w:val="24"/>
    </w:rPr>
  </w:style>
  <w:style w:type="paragraph" w:styleId="Verzeichnis1">
    <w:name w:val="toc 1"/>
    <w:basedOn w:val="Standard"/>
    <w:next w:val="Standard"/>
    <w:autoRedefine/>
    <w:semiHidden/>
    <w:rsid w:val="009D4116"/>
  </w:style>
  <w:style w:type="paragraph" w:styleId="Verzeichnis2">
    <w:name w:val="toc 2"/>
    <w:basedOn w:val="Standard"/>
    <w:next w:val="Standard"/>
    <w:autoRedefine/>
    <w:semiHidden/>
    <w:rsid w:val="009D4116"/>
    <w:pPr>
      <w:ind w:left="240"/>
    </w:pPr>
  </w:style>
  <w:style w:type="paragraph" w:styleId="Verzeichnis3">
    <w:name w:val="toc 3"/>
    <w:basedOn w:val="Standard"/>
    <w:next w:val="Standard"/>
    <w:autoRedefine/>
    <w:semiHidden/>
    <w:rsid w:val="009D4116"/>
    <w:pPr>
      <w:ind w:left="480"/>
    </w:pPr>
  </w:style>
  <w:style w:type="paragraph" w:styleId="Verzeichnis4">
    <w:name w:val="toc 4"/>
    <w:basedOn w:val="Standard"/>
    <w:next w:val="Standard"/>
    <w:autoRedefine/>
    <w:semiHidden/>
    <w:rsid w:val="009D4116"/>
    <w:pPr>
      <w:ind w:left="720"/>
    </w:pPr>
  </w:style>
  <w:style w:type="paragraph" w:styleId="Verzeichnis5">
    <w:name w:val="toc 5"/>
    <w:basedOn w:val="Standard"/>
    <w:next w:val="Standard"/>
    <w:autoRedefine/>
    <w:semiHidden/>
    <w:rsid w:val="009D4116"/>
    <w:pPr>
      <w:ind w:left="960"/>
    </w:pPr>
  </w:style>
  <w:style w:type="paragraph" w:styleId="Verzeichnis6">
    <w:name w:val="toc 6"/>
    <w:basedOn w:val="Standard"/>
    <w:next w:val="Standard"/>
    <w:autoRedefine/>
    <w:semiHidden/>
    <w:rsid w:val="009D4116"/>
    <w:pPr>
      <w:ind w:left="1200"/>
    </w:pPr>
  </w:style>
  <w:style w:type="paragraph" w:styleId="Verzeichnis7">
    <w:name w:val="toc 7"/>
    <w:basedOn w:val="Standard"/>
    <w:next w:val="Standard"/>
    <w:autoRedefine/>
    <w:semiHidden/>
    <w:rsid w:val="009D4116"/>
    <w:pPr>
      <w:ind w:left="1440"/>
    </w:pPr>
  </w:style>
  <w:style w:type="paragraph" w:styleId="Verzeichnis8">
    <w:name w:val="toc 8"/>
    <w:basedOn w:val="Standard"/>
    <w:next w:val="Standard"/>
    <w:autoRedefine/>
    <w:semiHidden/>
    <w:rsid w:val="009D4116"/>
    <w:pPr>
      <w:ind w:left="1680"/>
    </w:pPr>
  </w:style>
  <w:style w:type="paragraph" w:styleId="Verzeichnis9">
    <w:name w:val="toc 9"/>
    <w:basedOn w:val="Standard"/>
    <w:next w:val="Standard"/>
    <w:autoRedefine/>
    <w:semiHidden/>
    <w:rsid w:val="009D4116"/>
    <w:pPr>
      <w:ind w:left="1920"/>
    </w:pPr>
  </w:style>
  <w:style w:type="paragraph" w:styleId="Sprechblasentext">
    <w:name w:val="Balloon Text"/>
    <w:basedOn w:val="Standard"/>
    <w:semiHidden/>
    <w:rsid w:val="00397B89"/>
    <w:rPr>
      <w:rFonts w:ascii="Tahoma" w:hAnsi="Tahoma" w:cs="Tahoma"/>
      <w:sz w:val="16"/>
      <w:szCs w:val="16"/>
    </w:rPr>
  </w:style>
  <w:style w:type="table" w:customStyle="1" w:styleId="Tabellengitternetz">
    <w:name w:val="Tabellengitternetz"/>
    <w:basedOn w:val="NormaleTabelle"/>
    <w:uiPriority w:val="59"/>
    <w:rsid w:val="002F423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HelleSchattierung-Akzent11">
    <w:name w:val="Helle Schattierung - Akzent 11"/>
    <w:basedOn w:val="NormaleTabelle"/>
    <w:uiPriority w:val="60"/>
    <w:rsid w:val="002F423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styleId="Hyperlink">
    <w:name w:val="Hyperlink"/>
    <w:uiPriority w:val="99"/>
    <w:unhideWhenUsed/>
    <w:rsid w:val="009D2E29"/>
    <w:rPr>
      <w:color w:val="0000FF"/>
      <w:u w:val="single"/>
    </w:rPr>
  </w:style>
  <w:style w:type="character" w:customStyle="1" w:styleId="TitelZchn">
    <w:name w:val="Titel Zchn"/>
    <w:link w:val="Titel"/>
    <w:rsid w:val="006C2656"/>
    <w:rPr>
      <w:rFonts w:ascii="Arial" w:hAnsi="Arial"/>
      <w:b/>
      <w:sz w:val="28"/>
      <w:szCs w:val="24"/>
    </w:rPr>
  </w:style>
  <w:style w:type="paragraph" w:styleId="KeinLeerraum">
    <w:name w:val="No Spacing"/>
    <w:uiPriority w:val="1"/>
    <w:rsid w:val="004B3830"/>
    <w:rPr>
      <w:rFonts w:ascii="Arial" w:hAnsi="Arial"/>
      <w:sz w:val="22"/>
      <w:szCs w:val="24"/>
    </w:rPr>
  </w:style>
  <w:style w:type="table" w:styleId="Tabellenraster">
    <w:name w:val="Table Grid"/>
    <w:basedOn w:val="NormaleTabelle"/>
    <w:uiPriority w:val="59"/>
    <w:rsid w:val="00C450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ntabelle4Akzent4">
    <w:name w:val="List Table 4 Accent 4"/>
    <w:aliases w:val="ViscoTec Tabellen Word"/>
    <w:basedOn w:val="NormaleTabelle"/>
    <w:uiPriority w:val="49"/>
    <w:rsid w:val="00615DEA"/>
    <w:rPr>
      <w:rFonts w:ascii="Arial" w:hAnsi="Arial"/>
    </w:rPr>
    <w:tblPr>
      <w:tblStyleRowBandSize w:val="1"/>
      <w:tblStyleColBandSize w:val="1"/>
      <w:tblBorders>
        <w:top w:val="single" w:sz="4" w:space="0" w:color="1C1C1C"/>
        <w:left w:val="single" w:sz="4" w:space="0" w:color="1C1C1C"/>
        <w:bottom w:val="single" w:sz="4" w:space="0" w:color="1C1C1C"/>
        <w:right w:val="single" w:sz="4" w:space="0" w:color="1C1C1C"/>
        <w:insideH w:val="single" w:sz="4" w:space="0" w:color="1C1C1C"/>
        <w:insideV w:val="single" w:sz="4" w:space="0" w:color="1C1C1C"/>
      </w:tblBorders>
    </w:tblPr>
    <w:tblStylePr w:type="firstRow">
      <w:rPr>
        <w:rFonts w:ascii="Arial" w:hAnsi="Arial"/>
        <w:b/>
        <w:bCs/>
        <w:color w:val="FFFFFF" w:themeColor="background1"/>
        <w:sz w:val="20"/>
      </w:rPr>
      <w:tblPr/>
      <w:tcPr>
        <w:shd w:val="clear" w:color="auto" w:fill="1B2543"/>
      </w:tcPr>
    </w:tblStylePr>
    <w:tblStylePr w:type="lastRow">
      <w:rPr>
        <w:b/>
        <w:bCs/>
      </w:rPr>
      <w:tblPr/>
      <w:tcPr>
        <w:tcBorders>
          <w:top w:val="double" w:sz="4" w:space="0" w:color="4D67B7" w:themeColor="accent4" w:themeTint="99"/>
        </w:tcBorders>
      </w:tcPr>
    </w:tblStylePr>
    <w:tblStylePr w:type="firstCol">
      <w:rPr>
        <w:b/>
        <w:bCs/>
      </w:rPr>
    </w:tblStylePr>
    <w:tblStylePr w:type="lastCol">
      <w:rPr>
        <w:b/>
        <w:bCs/>
      </w:rPr>
    </w:tblStylePr>
    <w:tblStylePr w:type="band1Horz">
      <w:tblPr/>
      <w:tcPr>
        <w:shd w:val="clear" w:color="auto" w:fill="DDE4F0"/>
      </w:tcPr>
    </w:tblStylePr>
  </w:style>
  <w:style w:type="character" w:customStyle="1" w:styleId="StandardWebZchn">
    <w:name w:val="Standard (Web) Zchn"/>
    <w:basedOn w:val="Absatz-Standardschriftart"/>
    <w:link w:val="StandardWeb"/>
    <w:locked/>
    <w:rsid w:val="000E2BA7"/>
    <w:rPr>
      <w:rFonts w:ascii="Arial" w:hAnsi="Arial"/>
      <w:sz w:val="22"/>
      <w:szCs w:val="24"/>
    </w:rPr>
  </w:style>
  <w:style w:type="character" w:customStyle="1" w:styleId="Headline1Zchn">
    <w:name w:val="Headline 1 Zchn"/>
    <w:basedOn w:val="Absatz-Standardschriftart"/>
    <w:link w:val="Headline1"/>
    <w:locked/>
    <w:rsid w:val="00C419B0"/>
    <w:rPr>
      <w:rFonts w:ascii="Arial" w:hAnsi="Arial" w:cs="Arial"/>
      <w:b/>
      <w:sz w:val="32"/>
      <w:szCs w:val="32"/>
    </w:rPr>
  </w:style>
  <w:style w:type="paragraph" w:customStyle="1" w:styleId="Headline1">
    <w:name w:val="Headline 1"/>
    <w:basedOn w:val="Standard"/>
    <w:link w:val="Headline1Zchn"/>
    <w:qFormat/>
    <w:rsid w:val="00C419B0"/>
    <w:rPr>
      <w:rFonts w:cs="Arial"/>
      <w:b/>
      <w:sz w:val="32"/>
      <w:szCs w:val="32"/>
    </w:rPr>
  </w:style>
  <w:style w:type="character" w:customStyle="1" w:styleId="SubheadlineZchn">
    <w:name w:val="Subheadline Zchn"/>
    <w:basedOn w:val="Absatz-Standardschriftart"/>
    <w:link w:val="Subheadline"/>
    <w:locked/>
    <w:rsid w:val="00C419B0"/>
    <w:rPr>
      <w:rFonts w:ascii="Arial" w:hAnsi="Arial" w:cs="Arial"/>
      <w:b/>
      <w:sz w:val="22"/>
      <w:szCs w:val="22"/>
    </w:rPr>
  </w:style>
  <w:style w:type="paragraph" w:customStyle="1" w:styleId="Subheadline">
    <w:name w:val="Subheadline"/>
    <w:basedOn w:val="Standard"/>
    <w:link w:val="SubheadlineZchn"/>
    <w:qFormat/>
    <w:rsid w:val="00C419B0"/>
    <w:rPr>
      <w:rFonts w:cs="Arial"/>
      <w:b/>
      <w:szCs w:val="22"/>
    </w:rPr>
  </w:style>
  <w:style w:type="character" w:customStyle="1" w:styleId="FliesstextZchn">
    <w:name w:val="Fliesstext Zchn"/>
    <w:basedOn w:val="Absatz-Standardschriftart"/>
    <w:link w:val="Fliesstext"/>
    <w:locked/>
    <w:rsid w:val="00C419B0"/>
    <w:rPr>
      <w:rFonts w:ascii="Arial" w:hAnsi="Arial" w:cs="Arial"/>
      <w:sz w:val="22"/>
      <w:szCs w:val="24"/>
    </w:rPr>
  </w:style>
  <w:style w:type="paragraph" w:customStyle="1" w:styleId="Fliesstext">
    <w:name w:val="Fliesstext"/>
    <w:basedOn w:val="Standard"/>
    <w:link w:val="FliesstextZchn"/>
    <w:qFormat/>
    <w:rsid w:val="00C419B0"/>
    <w:rPr>
      <w:rFonts w:cs="Arial"/>
    </w:rPr>
  </w:style>
  <w:style w:type="character" w:customStyle="1" w:styleId="Presse-FliesstextZchn">
    <w:name w:val="Presse-Fliesstext Zchn"/>
    <w:basedOn w:val="StandardWebZchn"/>
    <w:link w:val="Presse-Fliesstext"/>
    <w:locked/>
    <w:rsid w:val="00C419B0"/>
    <w:rPr>
      <w:rFonts w:ascii="Arial" w:hAnsi="Arial"/>
      <w:sz w:val="22"/>
      <w:szCs w:val="24"/>
    </w:rPr>
  </w:style>
  <w:style w:type="paragraph" w:customStyle="1" w:styleId="Presse-Fliesstext">
    <w:name w:val="Presse-Fliesstext"/>
    <w:basedOn w:val="StandardWeb"/>
    <w:link w:val="Presse-FliesstextZchn"/>
    <w:qFormat/>
    <w:rsid w:val="00C419B0"/>
    <w:pPr>
      <w:spacing w:after="240" w:line="360" w:lineRule="auto"/>
      <w:ind w:right="1276"/>
    </w:pPr>
  </w:style>
  <w:style w:type="character" w:customStyle="1" w:styleId="BildunterschriftZchn">
    <w:name w:val="Bildunterschrift Zchn"/>
    <w:basedOn w:val="StandardWebZchn"/>
    <w:link w:val="Bildunterschrift"/>
    <w:locked/>
    <w:rsid w:val="00C419B0"/>
    <w:rPr>
      <w:rFonts w:ascii="Arial" w:hAnsi="Arial"/>
      <w:i/>
      <w:sz w:val="18"/>
      <w:szCs w:val="18"/>
    </w:rPr>
  </w:style>
  <w:style w:type="paragraph" w:customStyle="1" w:styleId="Bildunterschrift">
    <w:name w:val="Bildunterschrift"/>
    <w:basedOn w:val="StandardWeb"/>
    <w:link w:val="BildunterschriftZchn"/>
    <w:qFormat/>
    <w:rsid w:val="00C419B0"/>
    <w:pPr>
      <w:spacing w:line="360" w:lineRule="auto"/>
      <w:ind w:right="1273"/>
    </w:pPr>
    <w:rPr>
      <w:i/>
      <w:sz w:val="18"/>
      <w:szCs w:val="18"/>
    </w:rPr>
  </w:style>
  <w:style w:type="character" w:styleId="Fett">
    <w:name w:val="Strong"/>
    <w:basedOn w:val="Absatz-Standardschriftart"/>
    <w:uiPriority w:val="22"/>
    <w:rsid w:val="000E2BA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928128">
      <w:bodyDiv w:val="1"/>
      <w:marLeft w:val="0"/>
      <w:marRight w:val="0"/>
      <w:marTop w:val="0"/>
      <w:marBottom w:val="0"/>
      <w:divBdr>
        <w:top w:val="none" w:sz="0" w:space="0" w:color="auto"/>
        <w:left w:val="none" w:sz="0" w:space="0" w:color="auto"/>
        <w:bottom w:val="none" w:sz="0" w:space="0" w:color="auto"/>
        <w:right w:val="none" w:sz="0" w:space="0" w:color="auto"/>
      </w:divBdr>
    </w:div>
    <w:div w:id="301808900">
      <w:bodyDiv w:val="1"/>
      <w:marLeft w:val="0"/>
      <w:marRight w:val="0"/>
      <w:marTop w:val="0"/>
      <w:marBottom w:val="0"/>
      <w:divBdr>
        <w:top w:val="none" w:sz="0" w:space="0" w:color="auto"/>
        <w:left w:val="none" w:sz="0" w:space="0" w:color="auto"/>
        <w:bottom w:val="none" w:sz="0" w:space="0" w:color="auto"/>
        <w:right w:val="none" w:sz="0" w:space="0" w:color="auto"/>
      </w:divBdr>
    </w:div>
    <w:div w:id="1494374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https://viscotecgmbh.sharepoint.com/teams/Daten/Vorlagen/Pressevorlagen/VT-Pressevorlage-DE.dotx" TargetMode="External"/></Relationships>
</file>

<file path=word/theme/theme1.xml><?xml version="1.0" encoding="utf-8"?>
<a:theme xmlns:a="http://schemas.openxmlformats.org/drawingml/2006/main" name="Office Theme">
  <a:themeElements>
    <a:clrScheme name="ViscoTec Farben">
      <a:dk1>
        <a:sysClr val="windowText" lastClr="000000"/>
      </a:dk1>
      <a:lt1>
        <a:sysClr val="window" lastClr="FFFFFF"/>
      </a:lt1>
      <a:dk2>
        <a:srgbClr val="232A44"/>
      </a:dk2>
      <a:lt2>
        <a:srgbClr val="DEE3EF"/>
      </a:lt2>
      <a:accent1>
        <a:srgbClr val="009DE0"/>
      </a:accent1>
      <a:accent2>
        <a:srgbClr val="1B2543"/>
      </a:accent2>
      <a:accent3>
        <a:srgbClr val="E4032E"/>
      </a:accent3>
      <a:accent4>
        <a:srgbClr val="1B2543"/>
      </a:accent4>
      <a:accent5>
        <a:srgbClr val="DEE3EF"/>
      </a:accent5>
      <a:accent6>
        <a:srgbClr val="009DE0"/>
      </a:accent6>
      <a:hlink>
        <a:srgbClr val="009DE0"/>
      </a:hlink>
      <a:folHlink>
        <a:srgbClr val="E4032E"/>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7dbda7b0-c355-4cc2-a9bf-6a992a3ae90b">
      <Terms xmlns="http://schemas.microsoft.com/office/infopath/2007/PartnerControls"/>
    </lcf76f155ced4ddcb4097134ff3c332f>
    <_ip_UnifiedCompliancePolicyProperties xmlns="http://schemas.microsoft.com/sharepoint/v3" xsi:nil="true"/>
    <TaxCatchAll xmlns="7922725f-000b-404e-aae3-5c2dc82bec7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19" ma:contentTypeDescription="Ein neues Dokument erstellen." ma:contentTypeScope="" ma:versionID="7e69008948295d63a640ea0d2fb5ac58">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38422f46a7f8d9b7e69e3916dc35f42d"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5" nillable="true" ma:displayName="Taxonomy Catch All Column" ma:hidden="true" ma:list="{c6bebb83-11a7-4d08-8d09-a3b4eb6578ed}" ma:internalName="TaxCatchAll" ma:showField="CatchAllData" ma:web="7922725f-000b-404e-aae3-5c2dc82bec7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Bildmarkierungen" ma:readOnly="false" ma:fieldId="{5cf76f15-5ced-4ddc-b409-7134ff3c332f}" ma:taxonomyMulti="true" ma:sspId="79048684-c3fb-4df5-8629-62ecae53248b"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3065EF5-63D9-4EBD-8801-0E697067EF43}">
  <ds:schemaRefs>
    <ds:schemaRef ds:uri="http://schemas.openxmlformats.org/officeDocument/2006/bibliography"/>
  </ds:schemaRefs>
</ds:datastoreItem>
</file>

<file path=customXml/itemProps2.xml><?xml version="1.0" encoding="utf-8"?>
<ds:datastoreItem xmlns:ds="http://schemas.openxmlformats.org/officeDocument/2006/customXml" ds:itemID="{81B209CE-250A-4385-9020-BE496A1ABCD5}">
  <ds:schemaRefs>
    <ds:schemaRef ds:uri="http://schemas.microsoft.com/office/2006/metadata/properties"/>
    <ds:schemaRef ds:uri="http://schemas.microsoft.com/office/infopath/2007/PartnerControls"/>
    <ds:schemaRef ds:uri="http://schemas.microsoft.com/sharepoint/v3"/>
    <ds:schemaRef ds:uri="7dbda7b0-c355-4cc2-a9bf-6a992a3ae90b"/>
    <ds:schemaRef ds:uri="7922725f-000b-404e-aae3-5c2dc82bec74"/>
  </ds:schemaRefs>
</ds:datastoreItem>
</file>

<file path=customXml/itemProps3.xml><?xml version="1.0" encoding="utf-8"?>
<ds:datastoreItem xmlns:ds="http://schemas.openxmlformats.org/officeDocument/2006/customXml" ds:itemID="{C0705D67-365D-4615-8D00-51509FD1E06F}">
  <ds:schemaRefs>
    <ds:schemaRef ds:uri="http://schemas.microsoft.com/sharepoint/v3/contenttype/forms"/>
  </ds:schemaRefs>
</ds:datastoreItem>
</file>

<file path=customXml/itemProps4.xml><?xml version="1.0" encoding="utf-8"?>
<ds:datastoreItem xmlns:ds="http://schemas.openxmlformats.org/officeDocument/2006/customXml" ds:itemID="{DBE6D7DC-A335-48FE-8171-BEA57B1EB0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VT-Pressevorlage-DE.dotx</Template>
  <TotalTime>0</TotalTime>
  <Pages>3</Pages>
  <Words>951</Words>
  <Characters>5997</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VT Word Vorlage</vt:lpstr>
    </vt:vector>
  </TitlesOfParts>
  <Company>ViscoTec GmbH</Company>
  <LinksUpToDate>false</LinksUpToDate>
  <CharactersWithSpaces>6935</CharactersWithSpaces>
  <SharedDoc>false</SharedDoc>
  <HLinks>
    <vt:vector size="12" baseType="variant">
      <vt:variant>
        <vt:i4>7274537</vt:i4>
      </vt:variant>
      <vt:variant>
        <vt:i4>3</vt:i4>
      </vt:variant>
      <vt:variant>
        <vt:i4>0</vt:i4>
      </vt:variant>
      <vt:variant>
        <vt:i4>5</vt:i4>
      </vt:variant>
      <vt:variant>
        <vt:lpwstr>http://www.viscotec.de/</vt:lpwstr>
      </vt:variant>
      <vt:variant>
        <vt:lpwstr/>
      </vt:variant>
      <vt:variant>
        <vt:i4>6226022</vt:i4>
      </vt:variant>
      <vt:variant>
        <vt:i4>0</vt:i4>
      </vt:variant>
      <vt:variant>
        <vt:i4>0</vt:i4>
      </vt:variant>
      <vt:variant>
        <vt:i4>5</vt:i4>
      </vt:variant>
      <vt:variant>
        <vt:lpwstr>mailto:mail@viscotec.de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VT Word Vorlage</dc:title>
  <dc:subject/>
  <dc:creator>Kiesenbauer, Lisa</dc:creator>
  <cp:keywords/>
  <cp:lastModifiedBy>Kiesenbauer, Lisa</cp:lastModifiedBy>
  <cp:revision>2</cp:revision>
  <cp:lastPrinted>2012-02-28T06:54:00Z</cp:lastPrinted>
  <dcterms:created xsi:type="dcterms:W3CDTF">2023-03-09T09:24:00Z</dcterms:created>
  <dcterms:modified xsi:type="dcterms:W3CDTF">2023-03-13T07:29:00Z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0x01010000857DAC910FA042B0D84BA0454A290B</vt:lpwstr>
  </property>
  <property fmtid="{D5CDD505-2E9C-101B-9397-08002B2CF9AE}" pid="3" name="Order">
    <vt:r8>10600</vt:r8>
  </property>
  <property fmtid="{D5CDD505-2E9C-101B-9397-08002B2CF9AE}" pid="4" name="MediaServiceImageTags">
    <vt:lpwstr/>
  </property>
</Properties>
</file>