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28601" w14:textId="77777777" w:rsidR="00C450E2" w:rsidRPr="00DF0F17" w:rsidRDefault="0092628F" w:rsidP="006D5FA5">
      <w:pPr>
        <w:pStyle w:val="Titel"/>
      </w:pPr>
      <w:r w:rsidRPr="00DF0F17">
        <w:t>Presseinformation</w:t>
      </w:r>
    </w:p>
    <w:p w14:paraId="17FB928E" w14:textId="77777777" w:rsidR="00A82FFA" w:rsidRPr="00DF0F17" w:rsidRDefault="00A82FFA" w:rsidP="00A82FFA"/>
    <w:p w14:paraId="29322249" w14:textId="77777777" w:rsidR="0092628F" w:rsidRPr="00DF0F17" w:rsidRDefault="0092628F" w:rsidP="006D5FA5">
      <w:pPr>
        <w:pStyle w:val="Untertitel"/>
      </w:pPr>
      <w:r w:rsidRPr="00DF0F17">
        <w:t>Factsheet ViscoTec Pumpen- u. Dosiertechnik GmbH</w:t>
      </w:r>
    </w:p>
    <w:p w14:paraId="035A160D" w14:textId="77777777" w:rsidR="0092628F" w:rsidRPr="00DF0F17" w:rsidRDefault="0092628F" w:rsidP="0092628F">
      <w:pPr>
        <w:spacing w:line="360" w:lineRule="auto"/>
      </w:pPr>
    </w:p>
    <w:p w14:paraId="320CA7CC" w14:textId="77777777" w:rsidR="0092628F" w:rsidRPr="00DF0F17" w:rsidRDefault="0092628F" w:rsidP="0092628F">
      <w:pPr>
        <w:spacing w:line="360" w:lineRule="auto"/>
      </w:pPr>
    </w:p>
    <w:p w14:paraId="2A8E03FE" w14:textId="77777777" w:rsidR="0092628F" w:rsidRPr="00DF0F17" w:rsidRDefault="0092628F" w:rsidP="0092628F">
      <w:pPr>
        <w:spacing w:line="276" w:lineRule="auto"/>
      </w:pPr>
      <w:r w:rsidRPr="00DF0F17">
        <w:t>Geschäftsführung</w:t>
      </w:r>
      <w:r w:rsidRPr="00DF0F17">
        <w:tab/>
      </w:r>
      <w:r w:rsidR="0088669F">
        <w:t>Franz Kamhuber</w:t>
      </w:r>
      <w:r w:rsidRPr="00DF0F17">
        <w:t>, Martin Stadler</w:t>
      </w:r>
    </w:p>
    <w:p w14:paraId="253BFAAC" w14:textId="77777777" w:rsidR="0092628F" w:rsidRPr="00DF0F17" w:rsidRDefault="0092628F" w:rsidP="0092628F">
      <w:pPr>
        <w:spacing w:line="276" w:lineRule="auto"/>
      </w:pPr>
    </w:p>
    <w:p w14:paraId="090C5255" w14:textId="77777777" w:rsidR="0092628F" w:rsidRPr="00DF0F17" w:rsidRDefault="0092628F" w:rsidP="0092628F">
      <w:pPr>
        <w:spacing w:line="276" w:lineRule="auto"/>
      </w:pPr>
      <w:r w:rsidRPr="00DF0F17">
        <w:t>Unternehmenssitz</w:t>
      </w:r>
      <w:r w:rsidRPr="00DF0F17">
        <w:tab/>
        <w:t>ViscoTec Pumpen- u. Dosiertechnik GmbH</w:t>
      </w:r>
    </w:p>
    <w:p w14:paraId="38BF430C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</w:r>
      <w:proofErr w:type="spellStart"/>
      <w:r w:rsidRPr="00DF0F17">
        <w:t>Amperstraße</w:t>
      </w:r>
      <w:proofErr w:type="spellEnd"/>
      <w:r w:rsidRPr="00DF0F17">
        <w:t xml:space="preserve"> 13 | 84513 Töging a. Inn | Deutschland</w:t>
      </w:r>
    </w:p>
    <w:p w14:paraId="1C7BF7BB" w14:textId="77777777" w:rsidR="0092628F" w:rsidRPr="00DF0F17" w:rsidRDefault="0092628F" w:rsidP="0092628F">
      <w:pPr>
        <w:spacing w:line="276" w:lineRule="auto"/>
      </w:pPr>
    </w:p>
    <w:p w14:paraId="5ADB88A3" w14:textId="77777777" w:rsidR="0092628F" w:rsidRPr="00DF0F17" w:rsidRDefault="0092628F" w:rsidP="0092628F">
      <w:pPr>
        <w:spacing w:line="276" w:lineRule="auto"/>
      </w:pPr>
      <w:r w:rsidRPr="00DF0F17">
        <w:t>Niederlassungen</w:t>
      </w:r>
      <w:r w:rsidRPr="00DF0F17">
        <w:tab/>
      </w:r>
      <w:proofErr w:type="gramStart"/>
      <w:r w:rsidRPr="00DF0F17">
        <w:t>•  Töging</w:t>
      </w:r>
      <w:proofErr w:type="gramEnd"/>
      <w:r w:rsidRPr="00DF0F17">
        <w:t xml:space="preserve"> am Inn, Deutschland (Hauptsitz) </w:t>
      </w:r>
    </w:p>
    <w:p w14:paraId="3315CEE6" w14:textId="77777777" w:rsidR="0092628F" w:rsidRPr="0088669F" w:rsidRDefault="0092628F" w:rsidP="0092628F">
      <w:pPr>
        <w:spacing w:line="276" w:lineRule="auto"/>
        <w:rPr>
          <w:lang w:val="it-IT"/>
        </w:rPr>
      </w:pPr>
      <w:r w:rsidRPr="00DF0F17">
        <w:tab/>
      </w:r>
      <w:r w:rsidRPr="00DF0F17">
        <w:tab/>
      </w:r>
      <w:r w:rsidRPr="00DF0F17">
        <w:tab/>
      </w:r>
      <w:r w:rsidRPr="0088669F">
        <w:rPr>
          <w:lang w:val="it-IT"/>
        </w:rPr>
        <w:t xml:space="preserve">•  </w:t>
      </w:r>
      <w:proofErr w:type="spellStart"/>
      <w:r w:rsidRPr="0088669F">
        <w:rPr>
          <w:lang w:val="it-IT"/>
        </w:rPr>
        <w:t>Kennesaw</w:t>
      </w:r>
      <w:proofErr w:type="spellEnd"/>
      <w:r w:rsidRPr="0088669F">
        <w:rPr>
          <w:lang w:val="it-IT"/>
        </w:rPr>
        <w:t>, GA, USA</w:t>
      </w:r>
    </w:p>
    <w:p w14:paraId="66AF26CB" w14:textId="77777777" w:rsidR="0092628F" w:rsidRPr="0088669F" w:rsidRDefault="0092628F" w:rsidP="0092628F">
      <w:pPr>
        <w:spacing w:line="276" w:lineRule="auto"/>
        <w:rPr>
          <w:lang w:val="it-IT"/>
        </w:rPr>
      </w:pPr>
      <w:r w:rsidRPr="0088669F">
        <w:rPr>
          <w:lang w:val="it-IT"/>
        </w:rPr>
        <w:tab/>
      </w:r>
      <w:r w:rsidRPr="0088669F">
        <w:rPr>
          <w:lang w:val="it-IT"/>
        </w:rPr>
        <w:tab/>
      </w:r>
      <w:r w:rsidRPr="0088669F">
        <w:rPr>
          <w:lang w:val="it-IT"/>
        </w:rPr>
        <w:tab/>
        <w:t xml:space="preserve">•  </w:t>
      </w:r>
      <w:proofErr w:type="spellStart"/>
      <w:r w:rsidRPr="0088669F">
        <w:rPr>
          <w:lang w:val="it-IT"/>
        </w:rPr>
        <w:t>Singapur</w:t>
      </w:r>
      <w:proofErr w:type="spellEnd"/>
    </w:p>
    <w:p w14:paraId="68702065" w14:textId="77777777" w:rsidR="0092628F" w:rsidRPr="0088669F" w:rsidRDefault="0092628F" w:rsidP="0092628F">
      <w:pPr>
        <w:spacing w:line="276" w:lineRule="auto"/>
        <w:rPr>
          <w:lang w:val="it-IT"/>
        </w:rPr>
      </w:pPr>
      <w:r w:rsidRPr="0088669F">
        <w:rPr>
          <w:lang w:val="it-IT"/>
        </w:rPr>
        <w:tab/>
      </w:r>
      <w:r w:rsidRPr="0088669F">
        <w:rPr>
          <w:lang w:val="it-IT"/>
        </w:rPr>
        <w:tab/>
      </w:r>
      <w:r w:rsidRPr="0088669F">
        <w:rPr>
          <w:lang w:val="it-IT"/>
        </w:rPr>
        <w:tab/>
        <w:t>•  Shanghai, China</w:t>
      </w:r>
    </w:p>
    <w:p w14:paraId="3097BD0D" w14:textId="77777777" w:rsidR="0092628F" w:rsidRPr="00DF0F17" w:rsidRDefault="0092628F" w:rsidP="0092628F">
      <w:pPr>
        <w:spacing w:line="276" w:lineRule="auto"/>
      </w:pPr>
      <w:r w:rsidRPr="0088669F">
        <w:rPr>
          <w:lang w:val="it-IT"/>
        </w:rPr>
        <w:tab/>
      </w:r>
      <w:r w:rsidRPr="0088669F">
        <w:rPr>
          <w:lang w:val="it-IT"/>
        </w:rPr>
        <w:tab/>
      </w:r>
      <w:r w:rsidRPr="0088669F">
        <w:rPr>
          <w:lang w:val="it-IT"/>
        </w:rPr>
        <w:tab/>
      </w:r>
      <w:r w:rsidRPr="00DF0F17">
        <w:t>•  Pune, Indien</w:t>
      </w:r>
    </w:p>
    <w:p w14:paraId="483C66F3" w14:textId="77777777" w:rsidR="00BE654B" w:rsidRDefault="00BE654B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 xml:space="preserve">•  </w:t>
      </w:r>
      <w:proofErr w:type="spellStart"/>
      <w:r w:rsidRPr="00DF0F17">
        <w:t>Mérignac</w:t>
      </w:r>
      <w:proofErr w:type="spellEnd"/>
      <w:r w:rsidRPr="00DF0F17">
        <w:t>, Frankreich</w:t>
      </w:r>
    </w:p>
    <w:p w14:paraId="50466034" w14:textId="77777777" w:rsidR="002C5CC3" w:rsidRPr="00DF0F17" w:rsidRDefault="002C5CC3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 xml:space="preserve">•  </w:t>
      </w:r>
      <w:r>
        <w:t>Hongkong</w:t>
      </w:r>
    </w:p>
    <w:p w14:paraId="36E58242" w14:textId="77777777" w:rsidR="0092628F" w:rsidRPr="00DF0F17" w:rsidRDefault="0092628F" w:rsidP="0092628F">
      <w:pPr>
        <w:spacing w:line="276" w:lineRule="auto"/>
      </w:pPr>
    </w:p>
    <w:p w14:paraId="1DC2EFE0" w14:textId="77777777" w:rsidR="0092628F" w:rsidRPr="00DF0F17" w:rsidRDefault="0092628F" w:rsidP="0092628F">
      <w:pPr>
        <w:spacing w:line="276" w:lineRule="auto"/>
      </w:pPr>
      <w:r w:rsidRPr="00DF0F17">
        <w:t>Gründungsjahr</w:t>
      </w:r>
      <w:r w:rsidRPr="00DF0F17">
        <w:tab/>
        <w:t>1997</w:t>
      </w:r>
    </w:p>
    <w:p w14:paraId="5A792C4E" w14:textId="77777777" w:rsidR="0092628F" w:rsidRPr="00DF0F17" w:rsidRDefault="0092628F" w:rsidP="0092628F">
      <w:pPr>
        <w:spacing w:line="276" w:lineRule="auto"/>
      </w:pPr>
    </w:p>
    <w:p w14:paraId="75A5948F" w14:textId="77777777" w:rsidR="0092628F" w:rsidRPr="00DF0F17" w:rsidRDefault="0092628F" w:rsidP="0092628F">
      <w:pPr>
        <w:spacing w:line="276" w:lineRule="auto"/>
      </w:pPr>
      <w:r w:rsidRPr="00DF0F17">
        <w:t>Aktueller Umsatz</w:t>
      </w:r>
      <w:r w:rsidRPr="00DF0F17">
        <w:tab/>
      </w:r>
      <w:proofErr w:type="gramStart"/>
      <w:r w:rsidRPr="00DF0F17">
        <w:t xml:space="preserve">•  </w:t>
      </w:r>
      <w:r w:rsidR="003A0427">
        <w:t>75</w:t>
      </w:r>
      <w:proofErr w:type="gramEnd"/>
      <w:r w:rsidRPr="00DF0F17">
        <w:t xml:space="preserve"> Mio. € (20</w:t>
      </w:r>
      <w:r w:rsidR="00DF0F17" w:rsidRPr="00DF0F17">
        <w:t>2</w:t>
      </w:r>
      <w:r w:rsidR="003A0427">
        <w:t>2</w:t>
      </w:r>
      <w:r w:rsidR="00577696" w:rsidRPr="00DF0F17">
        <w:t>, weltweit</w:t>
      </w:r>
      <w:r w:rsidRPr="00DF0F17">
        <w:t>)</w:t>
      </w:r>
    </w:p>
    <w:p w14:paraId="6C412530" w14:textId="77777777" w:rsidR="0092628F" w:rsidRPr="00DF0F17" w:rsidRDefault="0092628F" w:rsidP="0092628F">
      <w:pPr>
        <w:spacing w:line="276" w:lineRule="auto"/>
      </w:pPr>
    </w:p>
    <w:p w14:paraId="1A3C8A5E" w14:textId="77777777" w:rsidR="0092628F" w:rsidRPr="00DF0F17" w:rsidRDefault="0092628F" w:rsidP="0092628F">
      <w:pPr>
        <w:spacing w:line="276" w:lineRule="auto"/>
      </w:pPr>
      <w:r w:rsidRPr="00DF0F17">
        <w:t>Mitarbeiter</w:t>
      </w:r>
      <w:r w:rsidRPr="00DF0F17">
        <w:tab/>
      </w:r>
      <w:r w:rsidRPr="00DF0F17">
        <w:tab/>
      </w:r>
      <w:proofErr w:type="gramStart"/>
      <w:r w:rsidRPr="00DF0F17">
        <w:t xml:space="preserve">•  </w:t>
      </w:r>
      <w:r w:rsidR="00DF0F17">
        <w:t>A</w:t>
      </w:r>
      <w:r w:rsidRPr="00DF0F17">
        <w:t>m</w:t>
      </w:r>
      <w:proofErr w:type="gramEnd"/>
      <w:r w:rsidRPr="00DF0F17">
        <w:t xml:space="preserve"> Hauptsitz in Töging </w:t>
      </w:r>
      <w:r w:rsidR="004C6A27" w:rsidRPr="00DF0F17">
        <w:t>2</w:t>
      </w:r>
      <w:r w:rsidR="003A0427">
        <w:t>7</w:t>
      </w:r>
      <w:r w:rsidR="004C6A27" w:rsidRPr="00DF0F17">
        <w:t>0</w:t>
      </w:r>
      <w:r w:rsidRPr="00DF0F17">
        <w:t xml:space="preserve"> </w:t>
      </w:r>
      <w:proofErr w:type="spellStart"/>
      <w:r w:rsidRPr="00DF0F17">
        <w:t>Mitarbeiter</w:t>
      </w:r>
      <w:r w:rsidR="0088669F">
        <w:t>:</w:t>
      </w:r>
      <w:r w:rsidR="00704812">
        <w:t>innen</w:t>
      </w:r>
      <w:proofErr w:type="spellEnd"/>
    </w:p>
    <w:p w14:paraId="1F94E93B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 xml:space="preserve">•  </w:t>
      </w:r>
      <w:r w:rsidR="00DF0F17">
        <w:t>W</w:t>
      </w:r>
      <w:r w:rsidRPr="00DF0F17">
        <w:t xml:space="preserve">eltweit </w:t>
      </w:r>
      <w:r w:rsidR="002C5CC3">
        <w:t>3</w:t>
      </w:r>
      <w:r w:rsidR="003A0427">
        <w:t>3</w:t>
      </w:r>
      <w:r w:rsidR="002C5CC3">
        <w:t>0</w:t>
      </w:r>
      <w:r w:rsidRPr="00DF0F17">
        <w:rPr>
          <w:color w:val="FF0000"/>
        </w:rPr>
        <w:t xml:space="preserve"> </w:t>
      </w:r>
      <w:proofErr w:type="spellStart"/>
      <w:proofErr w:type="gramStart"/>
      <w:r w:rsidRPr="00DF0F17">
        <w:t>Mitarbeiter</w:t>
      </w:r>
      <w:r w:rsidR="0088669F">
        <w:t>:</w:t>
      </w:r>
      <w:r w:rsidR="00704812">
        <w:t>innen</w:t>
      </w:r>
      <w:proofErr w:type="spellEnd"/>
      <w:proofErr w:type="gramEnd"/>
    </w:p>
    <w:p w14:paraId="2EC42EF0" w14:textId="77777777" w:rsidR="0092628F" w:rsidRPr="00DF0F17" w:rsidRDefault="0092628F" w:rsidP="0092628F">
      <w:pPr>
        <w:spacing w:line="276" w:lineRule="auto"/>
      </w:pPr>
    </w:p>
    <w:p w14:paraId="37497100" w14:textId="77777777" w:rsidR="0092628F" w:rsidRPr="00DF0F17" w:rsidRDefault="0092628F" w:rsidP="0092628F">
      <w:pPr>
        <w:spacing w:line="276" w:lineRule="auto"/>
        <w:ind w:left="2127" w:hanging="2127"/>
      </w:pPr>
      <w:r w:rsidRPr="00DF0F17">
        <w:t>Beschreibung</w:t>
      </w:r>
      <w:r w:rsidRPr="00DF0F17">
        <w:tab/>
        <w:t xml:space="preserve">ViscoTec Pumpen- u. Dosiertechnik GmbH ist Hersteller von </w:t>
      </w:r>
      <w:r w:rsidR="004C6A27" w:rsidRPr="00DF0F17">
        <w:t xml:space="preserve">Komponenten und </w:t>
      </w:r>
      <w:r w:rsidRPr="00DF0F17">
        <w:t>Systemen, die</w:t>
      </w:r>
      <w:r w:rsidR="004C6A27" w:rsidRPr="00DF0F17">
        <w:t xml:space="preserve"> zum Dosieren, Auftragen, </w:t>
      </w:r>
      <w:r w:rsidRPr="00DF0F17">
        <w:t>Abfüll</w:t>
      </w:r>
      <w:r w:rsidR="004C6A27" w:rsidRPr="00DF0F17">
        <w:t>en und Entleeren</w:t>
      </w:r>
      <w:r w:rsidRPr="00DF0F17">
        <w:t xml:space="preserve"> von </w:t>
      </w:r>
      <w:r w:rsidR="004C6A27" w:rsidRPr="00DF0F17">
        <w:t xml:space="preserve">niedrig- bis </w:t>
      </w:r>
      <w:r w:rsidRPr="00DF0F17">
        <w:t xml:space="preserve">hochviskosen </w:t>
      </w:r>
      <w:r w:rsidR="004C6A27" w:rsidRPr="00DF0F17">
        <w:t>Flüssigkeiten</w:t>
      </w:r>
      <w:r w:rsidRPr="00DF0F17">
        <w:t xml:space="preserve"> </w:t>
      </w:r>
      <w:r w:rsidR="004C6A27" w:rsidRPr="00DF0F17">
        <w:t>verwendet</w:t>
      </w:r>
      <w:r w:rsidRPr="00DF0F17">
        <w:t xml:space="preserve"> werden.</w:t>
      </w:r>
    </w:p>
    <w:p w14:paraId="1780CF3D" w14:textId="77777777" w:rsidR="0092628F" w:rsidRPr="00DF0F17" w:rsidRDefault="0092628F" w:rsidP="0092628F">
      <w:pPr>
        <w:spacing w:line="276" w:lineRule="auto"/>
        <w:ind w:left="2127" w:hanging="2127"/>
      </w:pPr>
    </w:p>
    <w:p w14:paraId="439B2084" w14:textId="77777777" w:rsidR="0092628F" w:rsidRPr="00DF0F17" w:rsidRDefault="0092628F" w:rsidP="0092628F">
      <w:pPr>
        <w:spacing w:line="276" w:lineRule="auto"/>
        <w:ind w:left="2130" w:hanging="2130"/>
      </w:pPr>
      <w:r w:rsidRPr="00DF0F17">
        <w:t>Produkte</w:t>
      </w:r>
      <w:r w:rsidRPr="00DF0F17">
        <w:tab/>
      </w:r>
      <w:proofErr w:type="gramStart"/>
      <w:r w:rsidRPr="00DF0F17">
        <w:t>•  Dispenser</w:t>
      </w:r>
      <w:proofErr w:type="gramEnd"/>
      <w:r w:rsidRPr="00DF0F17">
        <w:t xml:space="preserve"> und Dosiersysteme </w:t>
      </w:r>
      <w:r w:rsidRPr="00DF0F17">
        <w:br/>
        <w:t xml:space="preserve">   (Auftragen und Applizieren, 1K-/2K-Dosierung, Vergießen, Abfüllen,    </w:t>
      </w:r>
      <w:r w:rsidRPr="00DF0F17">
        <w:br/>
        <w:t xml:space="preserve">   Prozessdosieren, Sprühen)</w:t>
      </w:r>
    </w:p>
    <w:p w14:paraId="313B3B20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>•  Entnahme- und Zuführsysteme</w:t>
      </w:r>
    </w:p>
    <w:p w14:paraId="485805EE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>•  Aufbereitungssysteme</w:t>
      </w:r>
      <w:r w:rsidR="004C6A27" w:rsidRPr="00DF0F17">
        <w:t xml:space="preserve"> / Entgasungsanlagen</w:t>
      </w:r>
    </w:p>
    <w:p w14:paraId="73E843FD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>•  Komplette Anlagen</w:t>
      </w:r>
    </w:p>
    <w:p w14:paraId="30853A85" w14:textId="77777777" w:rsidR="0092628F" w:rsidRPr="00704812" w:rsidRDefault="0092628F" w:rsidP="0092628F">
      <w:pPr>
        <w:spacing w:line="276" w:lineRule="auto"/>
        <w:rPr>
          <w:lang w:val="en-US"/>
        </w:rPr>
      </w:pPr>
      <w:r w:rsidRPr="00DF0F17">
        <w:tab/>
      </w:r>
      <w:r w:rsidRPr="00DF0F17">
        <w:tab/>
      </w:r>
      <w:r w:rsidRPr="00DF0F17">
        <w:tab/>
      </w:r>
      <w:r w:rsidRPr="00704812">
        <w:rPr>
          <w:lang w:val="en-US"/>
        </w:rPr>
        <w:t xml:space="preserve">•  </w:t>
      </w:r>
      <w:proofErr w:type="spellStart"/>
      <w:r w:rsidRPr="00704812">
        <w:rPr>
          <w:lang w:val="en-US"/>
        </w:rPr>
        <w:t>Zugehöriges</w:t>
      </w:r>
      <w:proofErr w:type="spellEnd"/>
      <w:r w:rsidRPr="00704812">
        <w:rPr>
          <w:lang w:val="en-US"/>
        </w:rPr>
        <w:t xml:space="preserve"> Equipment</w:t>
      </w:r>
    </w:p>
    <w:p w14:paraId="0222D2AB" w14:textId="77777777" w:rsidR="0092628F" w:rsidRPr="00704812" w:rsidRDefault="0092628F" w:rsidP="0092628F">
      <w:pPr>
        <w:spacing w:line="276" w:lineRule="auto"/>
        <w:rPr>
          <w:lang w:val="en-US"/>
        </w:rPr>
      </w:pPr>
      <w:r w:rsidRPr="00704812">
        <w:rPr>
          <w:lang w:val="en-US"/>
        </w:rPr>
        <w:tab/>
      </w:r>
      <w:r w:rsidRPr="00704812">
        <w:rPr>
          <w:lang w:val="en-US"/>
        </w:rPr>
        <w:tab/>
      </w:r>
    </w:p>
    <w:p w14:paraId="0CF88F24" w14:textId="77777777" w:rsidR="0092628F" w:rsidRPr="00704812" w:rsidRDefault="0092628F" w:rsidP="0092628F">
      <w:pPr>
        <w:spacing w:line="276" w:lineRule="auto"/>
        <w:rPr>
          <w:lang w:val="en-US"/>
        </w:rPr>
      </w:pPr>
      <w:r w:rsidRPr="00704812">
        <w:rPr>
          <w:lang w:val="en-US"/>
        </w:rPr>
        <w:t>Marken</w:t>
      </w:r>
      <w:r w:rsidRPr="00704812">
        <w:rPr>
          <w:lang w:val="en-US"/>
        </w:rPr>
        <w:tab/>
      </w:r>
      <w:r w:rsidRPr="00704812">
        <w:rPr>
          <w:lang w:val="en-US"/>
        </w:rPr>
        <w:tab/>
      </w:r>
      <w:proofErr w:type="gramStart"/>
      <w:r w:rsidRPr="00704812">
        <w:rPr>
          <w:lang w:val="en-US"/>
        </w:rPr>
        <w:t>•  ViscoTec</w:t>
      </w:r>
      <w:proofErr w:type="gramEnd"/>
      <w:r w:rsidRPr="00704812">
        <w:rPr>
          <w:lang w:val="en-US"/>
        </w:rPr>
        <w:t xml:space="preserve"> (www.viscotec.de)</w:t>
      </w:r>
    </w:p>
    <w:p w14:paraId="36980138" w14:textId="77777777" w:rsidR="0092628F" w:rsidRPr="002C5CC3" w:rsidRDefault="0092628F" w:rsidP="0092628F">
      <w:pPr>
        <w:spacing w:line="276" w:lineRule="auto"/>
        <w:ind w:left="1418" w:firstLine="709"/>
        <w:rPr>
          <w:lang w:val="en-US"/>
        </w:rPr>
      </w:pPr>
      <w:r w:rsidRPr="002C5CC3">
        <w:rPr>
          <w:lang w:val="en-US"/>
        </w:rPr>
        <w:t>•  preeflow (</w:t>
      </w:r>
      <w:r w:rsidR="0088669F" w:rsidRPr="002C5CC3">
        <w:rPr>
          <w:lang w:val="en-US"/>
        </w:rPr>
        <w:t>www.preeflow.com</w:t>
      </w:r>
      <w:r w:rsidRPr="002C5CC3">
        <w:rPr>
          <w:lang w:val="en-US"/>
        </w:rPr>
        <w:t>)</w:t>
      </w:r>
    </w:p>
    <w:p w14:paraId="0073811A" w14:textId="77777777" w:rsidR="0088669F" w:rsidRPr="0088669F" w:rsidRDefault="0088669F" w:rsidP="0092628F">
      <w:pPr>
        <w:spacing w:line="276" w:lineRule="auto"/>
        <w:ind w:left="1418" w:firstLine="709"/>
      </w:pPr>
      <w:r w:rsidRPr="0088669F">
        <w:t>•  Puredyne (www.puredyne.com)</w:t>
      </w:r>
    </w:p>
    <w:p w14:paraId="6A2C7CBD" w14:textId="77777777" w:rsidR="0092628F" w:rsidRPr="00DF0F17" w:rsidRDefault="0092628F" w:rsidP="0092628F">
      <w:pPr>
        <w:spacing w:line="276" w:lineRule="auto"/>
        <w:ind w:left="1418" w:firstLine="709"/>
      </w:pPr>
      <w:r w:rsidRPr="00DF0F17">
        <w:t>•  und weitere eingetragene Produktnamen</w:t>
      </w:r>
    </w:p>
    <w:p w14:paraId="47BA44A3" w14:textId="77777777" w:rsidR="0092628F" w:rsidRPr="00DF0F17" w:rsidRDefault="0092628F" w:rsidP="0092628F">
      <w:pPr>
        <w:spacing w:line="276" w:lineRule="auto"/>
      </w:pPr>
    </w:p>
    <w:p w14:paraId="4FE80EAF" w14:textId="77777777" w:rsidR="0092628F" w:rsidRPr="00DF0F17" w:rsidRDefault="0092628F" w:rsidP="0092628F">
      <w:pPr>
        <w:spacing w:line="276" w:lineRule="auto"/>
      </w:pPr>
      <w:r w:rsidRPr="00DF0F17">
        <w:t>Vertrieb</w:t>
      </w:r>
      <w:r w:rsidRPr="00DF0F17">
        <w:tab/>
      </w:r>
      <w:r w:rsidRPr="00DF0F17">
        <w:tab/>
      </w:r>
      <w:proofErr w:type="gramStart"/>
      <w:r w:rsidRPr="00DF0F17">
        <w:t>•  Europa</w:t>
      </w:r>
      <w:proofErr w:type="gramEnd"/>
    </w:p>
    <w:p w14:paraId="148837E1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>•  USA</w:t>
      </w:r>
    </w:p>
    <w:p w14:paraId="48D46038" w14:textId="77777777" w:rsidR="0092628F" w:rsidRPr="00DF0F17" w:rsidRDefault="0092628F" w:rsidP="0092628F">
      <w:pPr>
        <w:spacing w:line="276" w:lineRule="auto"/>
      </w:pPr>
      <w:r w:rsidRPr="00DF0F17">
        <w:lastRenderedPageBreak/>
        <w:tab/>
      </w:r>
      <w:r w:rsidRPr="00DF0F17">
        <w:tab/>
      </w:r>
      <w:r w:rsidRPr="00DF0F17">
        <w:tab/>
        <w:t>•  China</w:t>
      </w:r>
    </w:p>
    <w:p w14:paraId="167C2800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>•  Asien-Pazifik</w:t>
      </w:r>
    </w:p>
    <w:p w14:paraId="341751CE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>•  Naher und Mittlerer Osten</w:t>
      </w:r>
    </w:p>
    <w:p w14:paraId="7DAA2273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>•  Südamerika</w:t>
      </w:r>
    </w:p>
    <w:p w14:paraId="02F89516" w14:textId="77777777" w:rsidR="0092628F" w:rsidRPr="00DF0F17" w:rsidRDefault="0092628F" w:rsidP="0092628F">
      <w:pPr>
        <w:spacing w:line="276" w:lineRule="auto"/>
      </w:pPr>
    </w:p>
    <w:p w14:paraId="157C117C" w14:textId="77777777" w:rsidR="0092628F" w:rsidRPr="00DF0F17" w:rsidRDefault="0092628F" w:rsidP="0092628F">
      <w:pPr>
        <w:spacing w:line="276" w:lineRule="auto"/>
      </w:pPr>
      <w:r w:rsidRPr="00DF0F17">
        <w:t>Branchen</w:t>
      </w:r>
      <w:r w:rsidRPr="00DF0F17">
        <w:tab/>
      </w:r>
      <w:r w:rsidRPr="00DF0F17">
        <w:tab/>
      </w:r>
      <w:proofErr w:type="gramStart"/>
      <w:r w:rsidR="008C6FF2" w:rsidRPr="00DF0F17">
        <w:t>•</w:t>
      </w:r>
      <w:r w:rsidR="008C6FF2">
        <w:t xml:space="preserve"> </w:t>
      </w:r>
      <w:r w:rsidR="008C6FF2" w:rsidRPr="00DF0F17">
        <w:t xml:space="preserve"> Automotive</w:t>
      </w:r>
      <w:proofErr w:type="gramEnd"/>
      <w:r w:rsidR="0058577D" w:rsidRPr="00DF0F17">
        <w:t xml:space="preserve"> / E-Mobilität</w:t>
      </w:r>
    </w:p>
    <w:p w14:paraId="53B78722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>•  Luft- und Raumfahrt</w:t>
      </w:r>
    </w:p>
    <w:p w14:paraId="42C7FFF7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>•  Elektronik</w:t>
      </w:r>
    </w:p>
    <w:p w14:paraId="0DB36DB1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>•  General Industry</w:t>
      </w:r>
    </w:p>
    <w:p w14:paraId="3783D34D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>•  Neue Energien</w:t>
      </w:r>
    </w:p>
    <w:p w14:paraId="574E0D0F" w14:textId="77777777" w:rsidR="0092628F" w:rsidRPr="00DF0F17" w:rsidRDefault="0092628F" w:rsidP="0092628F">
      <w:pPr>
        <w:spacing w:line="276" w:lineRule="auto"/>
      </w:pPr>
      <w:r w:rsidRPr="00DF0F17">
        <w:tab/>
      </w:r>
      <w:r w:rsidRPr="00DF0F17">
        <w:tab/>
      </w:r>
      <w:r w:rsidRPr="00DF0F17">
        <w:tab/>
        <w:t>•  Kunststoffe</w:t>
      </w:r>
    </w:p>
    <w:p w14:paraId="6857DB5A" w14:textId="77777777" w:rsidR="0092628F" w:rsidRPr="00DF0F17" w:rsidRDefault="0092628F" w:rsidP="0092628F">
      <w:pPr>
        <w:spacing w:line="276" w:lineRule="auto"/>
        <w:ind w:left="1418" w:firstLine="709"/>
      </w:pPr>
      <w:r w:rsidRPr="00DF0F17">
        <w:t>•  Lebensmittel</w:t>
      </w:r>
    </w:p>
    <w:p w14:paraId="0D8702E9" w14:textId="77777777" w:rsidR="0092628F" w:rsidRPr="00DF0F17" w:rsidRDefault="0092628F" w:rsidP="0092628F">
      <w:pPr>
        <w:spacing w:line="276" w:lineRule="auto"/>
        <w:ind w:left="1418" w:firstLine="709"/>
      </w:pPr>
      <w:r w:rsidRPr="00DF0F17">
        <w:t>•  Kosmetik</w:t>
      </w:r>
    </w:p>
    <w:p w14:paraId="0F8757C0" w14:textId="77777777" w:rsidR="0092628F" w:rsidRPr="00DF0F17" w:rsidRDefault="0092628F" w:rsidP="0092628F">
      <w:pPr>
        <w:spacing w:line="276" w:lineRule="auto"/>
        <w:ind w:left="1418" w:firstLine="709"/>
      </w:pPr>
      <w:r w:rsidRPr="00DF0F17">
        <w:t xml:space="preserve">•  </w:t>
      </w:r>
      <w:proofErr w:type="spellStart"/>
      <w:r w:rsidRPr="00DF0F17">
        <w:t>Pharma</w:t>
      </w:r>
      <w:proofErr w:type="spellEnd"/>
    </w:p>
    <w:p w14:paraId="563E0F94" w14:textId="77777777" w:rsidR="0092628F" w:rsidRPr="00DF0F17" w:rsidRDefault="0092628F" w:rsidP="0092628F">
      <w:pPr>
        <w:spacing w:line="276" w:lineRule="auto"/>
        <w:ind w:left="1418" w:firstLine="709"/>
      </w:pPr>
      <w:r w:rsidRPr="00DF0F17">
        <w:t>•  Medizintechnik</w:t>
      </w:r>
    </w:p>
    <w:p w14:paraId="25E88EC3" w14:textId="77777777" w:rsidR="0092628F" w:rsidRPr="00DF0F17" w:rsidRDefault="0092628F" w:rsidP="0092628F">
      <w:pPr>
        <w:spacing w:line="276" w:lineRule="auto"/>
        <w:ind w:left="1418" w:firstLine="709"/>
      </w:pPr>
      <w:r w:rsidRPr="00DF0F17">
        <w:t>•  Biotechnologie</w:t>
      </w:r>
    </w:p>
    <w:p w14:paraId="65B99B31" w14:textId="77777777" w:rsidR="0092628F" w:rsidRPr="00DF0F17" w:rsidRDefault="0092628F" w:rsidP="0092628F">
      <w:pPr>
        <w:spacing w:line="276" w:lineRule="auto"/>
        <w:ind w:left="1418" w:firstLine="709"/>
      </w:pPr>
      <w:r w:rsidRPr="00DF0F17">
        <w:t>•  3D-Druck</w:t>
      </w:r>
      <w:r w:rsidR="0088669F">
        <w:t xml:space="preserve"> + Bioprinting</w:t>
      </w:r>
    </w:p>
    <w:p w14:paraId="1C83842A" w14:textId="77777777" w:rsidR="0058577D" w:rsidRPr="00DF0F17" w:rsidRDefault="0058577D" w:rsidP="0092628F">
      <w:pPr>
        <w:spacing w:line="276" w:lineRule="auto"/>
        <w:ind w:left="1418" w:firstLine="709"/>
      </w:pPr>
      <w:r w:rsidRPr="00DF0F17">
        <w:t>•  Und viele weitere</w:t>
      </w:r>
    </w:p>
    <w:p w14:paraId="7C71FF2B" w14:textId="77777777" w:rsidR="0092628F" w:rsidRPr="00DF0F17" w:rsidRDefault="0092628F" w:rsidP="0092628F">
      <w:pPr>
        <w:spacing w:line="276" w:lineRule="auto"/>
        <w:ind w:left="2127" w:firstLine="709"/>
      </w:pPr>
    </w:p>
    <w:p w14:paraId="3C571280" w14:textId="77777777" w:rsidR="0092628F" w:rsidRPr="00DF0F17" w:rsidRDefault="0092628F" w:rsidP="0092628F">
      <w:pPr>
        <w:spacing w:line="276" w:lineRule="auto"/>
        <w:ind w:left="2127" w:hanging="2127"/>
        <w:rPr>
          <w:color w:val="000000" w:themeColor="text1"/>
        </w:rPr>
      </w:pPr>
      <w:r w:rsidRPr="00DF0F17">
        <w:t>Produktion</w:t>
      </w:r>
      <w:r w:rsidRPr="00DF0F17">
        <w:tab/>
      </w:r>
      <w:r w:rsidRPr="00DF0F17">
        <w:rPr>
          <w:color w:val="000000" w:themeColor="text1"/>
        </w:rPr>
        <w:t xml:space="preserve">ViscoTec entwickelt und produziert je nach Anwendungsbereich </w:t>
      </w:r>
      <w:r w:rsidRPr="00DF0F17">
        <w:rPr>
          <w:color w:val="000000" w:themeColor="text1"/>
        </w:rPr>
        <w:br/>
        <w:t>nach weltweit anerkannten Normen und Standards:</w:t>
      </w:r>
    </w:p>
    <w:p w14:paraId="736D9855" w14:textId="77777777" w:rsidR="0092628F" w:rsidRPr="00DF0F17" w:rsidRDefault="0092628F" w:rsidP="0092628F">
      <w:pPr>
        <w:spacing w:line="276" w:lineRule="auto"/>
        <w:ind w:left="2127" w:hanging="2127"/>
        <w:rPr>
          <w:color w:val="000000" w:themeColor="text1"/>
        </w:rPr>
      </w:pPr>
      <w:r w:rsidRPr="00DF0F17">
        <w:rPr>
          <w:color w:val="000000" w:themeColor="text1"/>
        </w:rPr>
        <w:tab/>
        <w:t>•  EHEDG-Zertifikat</w:t>
      </w:r>
    </w:p>
    <w:p w14:paraId="4E79DAEE" w14:textId="77777777" w:rsidR="0092628F" w:rsidRPr="00DF0F17" w:rsidRDefault="0092628F" w:rsidP="0092628F">
      <w:pPr>
        <w:spacing w:line="276" w:lineRule="auto"/>
        <w:ind w:left="2127"/>
        <w:rPr>
          <w:color w:val="000000" w:themeColor="text1"/>
        </w:rPr>
      </w:pPr>
      <w:r w:rsidRPr="00DF0F17">
        <w:rPr>
          <w:color w:val="000000" w:themeColor="text1"/>
        </w:rPr>
        <w:t>•  GMP-konformes Design</w:t>
      </w:r>
    </w:p>
    <w:p w14:paraId="33D0C596" w14:textId="77777777" w:rsidR="0092628F" w:rsidRPr="00DF0F17" w:rsidRDefault="0092628F" w:rsidP="0092628F">
      <w:pPr>
        <w:spacing w:line="276" w:lineRule="auto"/>
        <w:ind w:left="2127"/>
        <w:rPr>
          <w:color w:val="000000" w:themeColor="text1"/>
        </w:rPr>
      </w:pPr>
      <w:r w:rsidRPr="00DF0F17">
        <w:rPr>
          <w:color w:val="000000" w:themeColor="text1"/>
        </w:rPr>
        <w:t>•  FDA-konforme Elastomere</w:t>
      </w:r>
    </w:p>
    <w:p w14:paraId="6B38DF42" w14:textId="77777777" w:rsidR="0092628F" w:rsidRPr="00DF0F17" w:rsidRDefault="0092628F" w:rsidP="0092628F">
      <w:pPr>
        <w:spacing w:line="276" w:lineRule="auto"/>
        <w:rPr>
          <w:color w:val="000000" w:themeColor="text1"/>
        </w:rPr>
      </w:pPr>
    </w:p>
    <w:p w14:paraId="7FD9EA06" w14:textId="77777777" w:rsidR="00CC1F74" w:rsidRDefault="0092628F" w:rsidP="00DF0F17">
      <w:pPr>
        <w:spacing w:line="276" w:lineRule="auto"/>
        <w:rPr>
          <w:color w:val="000000" w:themeColor="text1"/>
        </w:rPr>
      </w:pPr>
      <w:r w:rsidRPr="00DF0F17">
        <w:rPr>
          <w:color w:val="000000" w:themeColor="text1"/>
        </w:rPr>
        <w:t>Auszeichnungen</w:t>
      </w:r>
      <w:r w:rsidRPr="00DF0F17">
        <w:rPr>
          <w:color w:val="000000" w:themeColor="text1"/>
        </w:rPr>
        <w:tab/>
      </w:r>
      <w:proofErr w:type="gramStart"/>
      <w:r w:rsidRPr="00DF0F17">
        <w:rPr>
          <w:color w:val="000000" w:themeColor="text1"/>
        </w:rPr>
        <w:t xml:space="preserve">•  </w:t>
      </w:r>
      <w:r w:rsidR="00CC1F74" w:rsidRPr="00DF0F17">
        <w:rPr>
          <w:color w:val="000000" w:themeColor="text1"/>
        </w:rPr>
        <w:t>Bayerns</w:t>
      </w:r>
      <w:proofErr w:type="gramEnd"/>
      <w:r w:rsidR="00CC1F74" w:rsidRPr="00DF0F17">
        <w:rPr>
          <w:color w:val="000000" w:themeColor="text1"/>
        </w:rPr>
        <w:t xml:space="preserve"> Best 50 (</w:t>
      </w:r>
      <w:r w:rsidR="003A0427">
        <w:rPr>
          <w:color w:val="000000" w:themeColor="text1"/>
        </w:rPr>
        <w:t xml:space="preserve">2014 + </w:t>
      </w:r>
      <w:r w:rsidR="00CC1F74" w:rsidRPr="00DF0F17">
        <w:rPr>
          <w:color w:val="000000" w:themeColor="text1"/>
        </w:rPr>
        <w:t>2018</w:t>
      </w:r>
      <w:r w:rsidR="002C5CC3">
        <w:rPr>
          <w:color w:val="000000" w:themeColor="text1"/>
        </w:rPr>
        <w:t xml:space="preserve"> + 2022</w:t>
      </w:r>
      <w:r w:rsidR="00CC1F74" w:rsidRPr="00DF0F17">
        <w:rPr>
          <w:color w:val="000000" w:themeColor="text1"/>
        </w:rPr>
        <w:t>)</w:t>
      </w:r>
    </w:p>
    <w:p w14:paraId="65F3DC8B" w14:textId="77777777" w:rsidR="00DF0F17" w:rsidRPr="00DF0F17" w:rsidRDefault="00DF0F17" w:rsidP="00DF0F17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DF0F17">
        <w:rPr>
          <w:color w:val="000000" w:themeColor="text1"/>
        </w:rPr>
        <w:t xml:space="preserve">•  </w:t>
      </w:r>
      <w:r>
        <w:t>Top Arbeitgeber Mittelstand</w:t>
      </w:r>
      <w:r w:rsidRPr="00DF0F17">
        <w:rPr>
          <w:color w:val="000000" w:themeColor="text1"/>
        </w:rPr>
        <w:t xml:space="preserve"> (20</w:t>
      </w:r>
      <w:r>
        <w:rPr>
          <w:color w:val="000000" w:themeColor="text1"/>
        </w:rPr>
        <w:t>20 + 2021</w:t>
      </w:r>
      <w:r w:rsidRPr="00DF0F17">
        <w:rPr>
          <w:color w:val="000000" w:themeColor="text1"/>
        </w:rPr>
        <w:t>)</w:t>
      </w:r>
    </w:p>
    <w:p w14:paraId="57609DC8" w14:textId="77777777" w:rsidR="00DF0F17" w:rsidRPr="002C5CC3" w:rsidRDefault="00DF0F17" w:rsidP="00DF0F17">
      <w:pPr>
        <w:spacing w:line="276" w:lineRule="auto"/>
        <w:rPr>
          <w:color w:val="000000" w:themeColor="text1"/>
          <w:lang w:val="en-US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2C5CC3">
        <w:rPr>
          <w:color w:val="000000" w:themeColor="text1"/>
          <w:lang w:val="en-US"/>
        </w:rPr>
        <w:t xml:space="preserve">•  </w:t>
      </w:r>
      <w:r w:rsidRPr="002C5CC3">
        <w:rPr>
          <w:lang w:val="en-US"/>
        </w:rPr>
        <w:t xml:space="preserve">FOCUS Business </w:t>
      </w:r>
      <w:proofErr w:type="spellStart"/>
      <w:r w:rsidRPr="002C5CC3">
        <w:rPr>
          <w:lang w:val="en-US"/>
        </w:rPr>
        <w:t>Wachstums</w:t>
      </w:r>
      <w:proofErr w:type="spellEnd"/>
      <w:r w:rsidRPr="002C5CC3">
        <w:rPr>
          <w:lang w:val="en-US"/>
        </w:rPr>
        <w:t>-Champion</w:t>
      </w:r>
      <w:r w:rsidRPr="002C5CC3">
        <w:rPr>
          <w:color w:val="000000" w:themeColor="text1"/>
          <w:lang w:val="en-US"/>
        </w:rPr>
        <w:t xml:space="preserve"> (2021)</w:t>
      </w:r>
    </w:p>
    <w:p w14:paraId="3091E0F7" w14:textId="77777777" w:rsidR="0092628F" w:rsidRPr="002C5CC3" w:rsidRDefault="0092628F" w:rsidP="0092628F">
      <w:pPr>
        <w:spacing w:line="276" w:lineRule="auto"/>
        <w:rPr>
          <w:lang w:val="en-US"/>
        </w:rPr>
      </w:pPr>
    </w:p>
    <w:p w14:paraId="67703F5E" w14:textId="77777777" w:rsidR="0092628F" w:rsidRPr="002C5CC3" w:rsidRDefault="0092628F" w:rsidP="0092628F">
      <w:pPr>
        <w:spacing w:line="276" w:lineRule="auto"/>
        <w:rPr>
          <w:lang w:val="en-US"/>
        </w:rPr>
      </w:pPr>
      <w:proofErr w:type="spellStart"/>
      <w:r w:rsidRPr="002C5CC3">
        <w:rPr>
          <w:lang w:val="en-US"/>
        </w:rPr>
        <w:t>Webseite</w:t>
      </w:r>
      <w:proofErr w:type="spellEnd"/>
      <w:r w:rsidRPr="002C5CC3">
        <w:rPr>
          <w:lang w:val="en-US"/>
        </w:rPr>
        <w:tab/>
      </w:r>
      <w:r w:rsidRPr="002C5CC3">
        <w:rPr>
          <w:lang w:val="en-US"/>
        </w:rPr>
        <w:tab/>
        <w:t>www.viscotec.de</w:t>
      </w:r>
    </w:p>
    <w:p w14:paraId="583BD89B" w14:textId="77777777" w:rsidR="0092628F" w:rsidRPr="002C5CC3" w:rsidRDefault="0092628F" w:rsidP="0092628F">
      <w:pPr>
        <w:spacing w:line="360" w:lineRule="auto"/>
        <w:ind w:right="1273"/>
        <w:rPr>
          <w:lang w:val="en-US"/>
        </w:rPr>
      </w:pPr>
    </w:p>
    <w:p w14:paraId="0AF19BE3" w14:textId="77777777" w:rsidR="0092628F" w:rsidRPr="002C5CC3" w:rsidRDefault="0092628F" w:rsidP="0092628F">
      <w:pPr>
        <w:spacing w:line="360" w:lineRule="auto"/>
        <w:ind w:right="1273"/>
        <w:rPr>
          <w:lang w:val="en-US"/>
        </w:rPr>
      </w:pPr>
    </w:p>
    <w:p w14:paraId="71F60451" w14:textId="77777777" w:rsidR="0092628F" w:rsidRPr="002C5CC3" w:rsidRDefault="0092628F" w:rsidP="0092628F">
      <w:pPr>
        <w:spacing w:line="360" w:lineRule="auto"/>
        <w:ind w:right="1273"/>
        <w:rPr>
          <w:lang w:val="en-US"/>
        </w:rPr>
      </w:pPr>
    </w:p>
    <w:p w14:paraId="061081C1" w14:textId="77777777" w:rsidR="0092628F" w:rsidRPr="00DF0F17" w:rsidRDefault="0092628F" w:rsidP="0092628F">
      <w:pPr>
        <w:spacing w:line="360" w:lineRule="auto"/>
        <w:ind w:right="1273"/>
        <w:rPr>
          <w:b/>
        </w:rPr>
      </w:pPr>
      <w:r w:rsidRPr="00DF0F17">
        <w:rPr>
          <w:b/>
        </w:rPr>
        <w:t>Pressekontakt:</w:t>
      </w:r>
    </w:p>
    <w:p w14:paraId="424E7300" w14:textId="1033F902" w:rsidR="0092628F" w:rsidRPr="00DF0F17" w:rsidRDefault="00124A8F" w:rsidP="0092628F">
      <w:pPr>
        <w:spacing w:line="360" w:lineRule="auto"/>
        <w:ind w:right="1273"/>
      </w:pPr>
      <w:r>
        <w:t>Melanie Spiethaler</w:t>
      </w:r>
      <w:r w:rsidR="0092628F" w:rsidRPr="00DF0F17">
        <w:t>, Marketing</w:t>
      </w:r>
    </w:p>
    <w:p w14:paraId="569E8F14" w14:textId="77777777" w:rsidR="0092628F" w:rsidRPr="00DF0F17" w:rsidRDefault="0092628F" w:rsidP="0092628F">
      <w:pPr>
        <w:spacing w:line="360" w:lineRule="auto"/>
        <w:ind w:right="1273"/>
      </w:pPr>
      <w:r w:rsidRPr="00DF0F17">
        <w:t>ViscoTec Pumpen- u. Dosiertechnik GmbH</w:t>
      </w:r>
    </w:p>
    <w:p w14:paraId="1BE3E86E" w14:textId="77777777" w:rsidR="0092628F" w:rsidRPr="00DF0F17" w:rsidRDefault="0092628F" w:rsidP="0092628F">
      <w:pPr>
        <w:spacing w:line="360" w:lineRule="auto"/>
        <w:ind w:right="1273"/>
      </w:pPr>
      <w:proofErr w:type="spellStart"/>
      <w:r w:rsidRPr="00DF0F17">
        <w:t>Amperstraße</w:t>
      </w:r>
      <w:proofErr w:type="spellEnd"/>
      <w:r w:rsidRPr="00DF0F17">
        <w:t xml:space="preserve"> 13 | 84513 Töging a. Inn | Germany</w:t>
      </w:r>
    </w:p>
    <w:p w14:paraId="11588899" w14:textId="3E3D2E85" w:rsidR="0092628F" w:rsidRPr="00DF0F17" w:rsidRDefault="0092628F" w:rsidP="0092628F">
      <w:pPr>
        <w:spacing w:line="360" w:lineRule="auto"/>
        <w:ind w:right="1273"/>
      </w:pPr>
      <w:r w:rsidRPr="00DF0F17">
        <w:t>Tel.: +49 8631 9274-4</w:t>
      </w:r>
      <w:r w:rsidR="00124A8F">
        <w:t>04</w:t>
      </w:r>
      <w:r w:rsidRPr="00DF0F17">
        <w:t xml:space="preserve"> </w:t>
      </w:r>
    </w:p>
    <w:p w14:paraId="0C7D17BF" w14:textId="75C09A95" w:rsidR="0092628F" w:rsidRPr="00DF0F17" w:rsidRDefault="00124A8F" w:rsidP="0092628F">
      <w:pPr>
        <w:spacing w:line="360" w:lineRule="auto"/>
        <w:ind w:right="1273"/>
      </w:pPr>
      <w:r>
        <w:t>melanie.spiethaler</w:t>
      </w:r>
      <w:r w:rsidR="0092628F" w:rsidRPr="00DF0F17">
        <w:t>@viscotec.de | www.viscotec.de</w:t>
      </w:r>
    </w:p>
    <w:p w14:paraId="3604BCC6" w14:textId="77777777" w:rsidR="00A82FFA" w:rsidRPr="00DF0F17" w:rsidRDefault="00A82FFA" w:rsidP="0092628F">
      <w:pPr>
        <w:spacing w:line="360" w:lineRule="auto"/>
        <w:rPr>
          <w:b/>
          <w:sz w:val="32"/>
          <w:szCs w:val="32"/>
        </w:rPr>
      </w:pPr>
    </w:p>
    <w:sectPr w:rsidR="00A82FFA" w:rsidRPr="00DF0F17" w:rsidSect="004B3830">
      <w:headerReference w:type="default" r:id="rId11"/>
      <w:footerReference w:type="even" r:id="rId12"/>
      <w:footerReference w:type="default" r:id="rId13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45B74" w14:textId="77777777" w:rsidR="00124A8F" w:rsidRDefault="00124A8F">
      <w:r>
        <w:separator/>
      </w:r>
    </w:p>
  </w:endnote>
  <w:endnote w:type="continuationSeparator" w:id="0">
    <w:p w14:paraId="055B0D8E" w14:textId="77777777" w:rsidR="00124A8F" w:rsidRDefault="00124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A3126" w14:textId="77777777" w:rsidR="00551F5B" w:rsidRDefault="00551F5B">
    <w:pPr>
      <w:pStyle w:val="Fuzeile"/>
    </w:pPr>
  </w:p>
  <w:p w14:paraId="79EC82D3" w14:textId="77777777" w:rsidR="00551F5B" w:rsidRDefault="00551F5B"/>
  <w:p w14:paraId="0163DAF5" w14:textId="77777777" w:rsidR="00551F5B" w:rsidRDefault="00551F5B"/>
  <w:p w14:paraId="6ED397AF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BCAFC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3E97011C" w14:textId="77777777" w:rsidR="00AE2DD9" w:rsidRDefault="00AE2DD9" w:rsidP="003976F5">
    <w:pPr>
      <w:tabs>
        <w:tab w:val="left" w:pos="3261"/>
      </w:tabs>
      <w:rPr>
        <w:rFonts w:cs="Arial"/>
        <w:noProof/>
        <w:sz w:val="14"/>
        <w:szCs w:val="14"/>
      </w:rPr>
    </w:pPr>
    <w:r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7B2EFB" wp14:editId="4FC62DEC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172EC3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ZVfpG9gAAAAFAQAADwAAAGRy&#10;cy9kb3ducmV2LnhtbEyOzU7DMBCE75V4B2uRuLXr9BAgxKmqSj2AACkt6tmNlyRqvI5ipw1vj8uF&#10;HudHM1++mmwnzjT41rGCZCFBEFfOtFwr+Npv508gfNBsdOeYFPyQh1VxN8t1ZtyFSzrvQi3iCPtM&#10;K2hC6DNEXzVktV+4njhm326wOkQ51GgGfYnjtsOllCla3XJ8aHRPm4aq0260CvCxfMXqM6X95r18&#10;8+PHwZXjQamH+2n9AiLQFP7LcMWP6FBEpqMb2XjRKUhjL7rPIK6hlEkC4vhnYJHjLX3xCw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GVX6RvYAAAABQEAAA8AAAAAAAAAAAAAAAAAGwQA&#10;AGRycy9kb3ducmV2LnhtbFBLBQYAAAAABAAEAPMAAAAgBQAAAAA=&#10;" strokecolor="#dde4f0">
              <v:stroke joinstyle="miter"/>
            </v:line>
          </w:pict>
        </mc:Fallback>
      </mc:AlternateContent>
    </w:r>
  </w:p>
  <w:p w14:paraId="421267AA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571FAC17" w14:textId="77777777" w:rsidR="00B266CD" w:rsidRDefault="00A82FFA" w:rsidP="00B266CD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sz w:val="14"/>
        <w:szCs w:val="14"/>
      </w:rPr>
    </w:pPr>
    <w:r>
      <w:rPr>
        <w:rFonts w:cs="Arial"/>
        <w:noProof/>
        <w:sz w:val="14"/>
        <w:szCs w:val="14"/>
      </w:rPr>
      <w:t>Stand</w:t>
    </w:r>
    <w:r w:rsidR="00B266CD">
      <w:rPr>
        <w:rFonts w:cs="Arial"/>
        <w:noProof/>
        <w:sz w:val="14"/>
        <w:szCs w:val="14"/>
      </w:rPr>
      <w:t>:</w:t>
    </w:r>
    <w:r>
      <w:rPr>
        <w:rFonts w:cs="Arial"/>
        <w:noProof/>
        <w:sz w:val="14"/>
        <w:szCs w:val="14"/>
      </w:rPr>
      <w:t xml:space="preserve"> </w:t>
    </w:r>
    <w:r w:rsidR="00704812">
      <w:rPr>
        <w:rFonts w:cs="Arial"/>
        <w:noProof/>
        <w:sz w:val="14"/>
        <w:szCs w:val="14"/>
      </w:rPr>
      <w:t>09.03.2021</w:t>
    </w:r>
    <w:r w:rsidR="00B266CD">
      <w:rPr>
        <w:rFonts w:cs="Arial"/>
        <w:noProof/>
        <w:color w:val="7F7F7F"/>
        <w:sz w:val="14"/>
        <w:szCs w:val="14"/>
      </w:rPr>
      <w:tab/>
    </w:r>
    <w:r>
      <w:rPr>
        <w:rFonts w:cs="Arial"/>
        <w:noProof/>
        <w:sz w:val="14"/>
        <w:szCs w:val="14"/>
      </w:rPr>
      <w:t xml:space="preserve"> </w:t>
    </w:r>
    <w:r w:rsidR="00B266CD">
      <w:rPr>
        <w:rFonts w:cs="Arial"/>
        <w:noProof/>
        <w:color w:val="7F7F7F"/>
        <w:sz w:val="14"/>
        <w:szCs w:val="14"/>
      </w:rPr>
      <w:tab/>
    </w:r>
    <w:r w:rsidR="00B266CD" w:rsidRPr="003976F5">
      <w:rPr>
        <w:rFonts w:cs="Arial"/>
        <w:noProof/>
        <w:sz w:val="14"/>
        <w:szCs w:val="14"/>
      </w:rPr>
      <w:tab/>
      <w:t xml:space="preserve">Seite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PAGE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  <w:r w:rsidR="00B266CD" w:rsidRPr="003976F5">
      <w:rPr>
        <w:rFonts w:cs="Arial"/>
        <w:noProof/>
        <w:sz w:val="14"/>
        <w:szCs w:val="14"/>
      </w:rPr>
      <w:t xml:space="preserve"> von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NUMPAGES 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</w:p>
  <w:p w14:paraId="7519C532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78AEFD01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color w:val="7F7F7F"/>
        <w:sz w:val="14"/>
        <w:szCs w:val="14"/>
      </w:rPr>
    </w:pPr>
    <w:r w:rsidRPr="003976F5">
      <w:rPr>
        <w:rFonts w:cs="Arial"/>
        <w:b/>
        <w:noProof/>
        <w:sz w:val="14"/>
        <w:szCs w:val="14"/>
      </w:rPr>
      <w:t>ViscoTec</w:t>
    </w:r>
    <w:r w:rsidRPr="003976F5">
      <w:rPr>
        <w:rFonts w:cs="Arial"/>
        <w:noProof/>
        <w:sz w:val="14"/>
        <w:szCs w:val="14"/>
      </w:rPr>
      <w:tab/>
      <w:t>Amperstraße 13</w:t>
    </w:r>
    <w:r>
      <w:rPr>
        <w:rFonts w:cs="Arial"/>
        <w:noProof/>
        <w:color w:val="7F7F7F"/>
        <w:sz w:val="14"/>
        <w:szCs w:val="14"/>
      </w:rPr>
      <w:tab/>
    </w:r>
    <w:r w:rsidRPr="003976F5">
      <w:rPr>
        <w:rFonts w:cs="Arial"/>
        <w:b/>
        <w:noProof/>
        <w:color w:val="00B0F0"/>
        <w:sz w:val="14"/>
        <w:szCs w:val="14"/>
      </w:rPr>
      <w:t>T</w:t>
    </w:r>
    <w:r>
      <w:rPr>
        <w:rFonts w:cs="Arial"/>
        <w:noProof/>
        <w:color w:val="7F7F7F"/>
        <w:sz w:val="14"/>
        <w:szCs w:val="14"/>
      </w:rPr>
      <w:t xml:space="preserve"> 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sz w:val="14"/>
        <w:szCs w:val="14"/>
      </w:rPr>
      <w:t>+49 8631 9274-0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W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color w:val="7F7F7F"/>
        <w:sz w:val="20"/>
        <w:szCs w:val="20"/>
      </w:rPr>
      <w:t xml:space="preserve"> </w:t>
    </w:r>
    <w:r w:rsidR="003976F5" w:rsidRPr="003976F5">
      <w:rPr>
        <w:rFonts w:cs="Arial"/>
        <w:noProof/>
        <w:sz w:val="14"/>
        <w:szCs w:val="14"/>
      </w:rPr>
      <w:t>www.viscotec.de</w:t>
    </w:r>
    <w:r w:rsidRPr="003976F5">
      <w:rPr>
        <w:rFonts w:cs="Arial"/>
        <w:noProof/>
        <w:sz w:val="14"/>
        <w:szCs w:val="14"/>
      </w:rPr>
      <w:t xml:space="preserve"> </w:t>
    </w:r>
  </w:p>
  <w:p w14:paraId="6C2D1AA7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rFonts w:cs="Arial"/>
        <w:noProof/>
        <w:color w:val="7F7F7F"/>
        <w:sz w:val="16"/>
        <w:szCs w:val="16"/>
      </w:rPr>
    </w:pPr>
    <w:r w:rsidRPr="003976F5">
      <w:rPr>
        <w:rFonts w:cs="Arial"/>
        <w:b/>
        <w:noProof/>
        <w:sz w:val="14"/>
        <w:szCs w:val="14"/>
      </w:rPr>
      <w:t>Pumpen- u. Dosiertechnik GmbH</w:t>
    </w:r>
    <w:r w:rsidRPr="003976F5">
      <w:rPr>
        <w:rFonts w:cs="Arial"/>
        <w:noProof/>
        <w:sz w:val="14"/>
        <w:szCs w:val="14"/>
      </w:rPr>
      <w:tab/>
      <w:t>D-84513 Töging a. Inn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F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+49 8631 9274-300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E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mail@viscotec.de</w:t>
    </w:r>
  </w:p>
  <w:p w14:paraId="19646C49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3C9AEA7C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C88A2" w14:textId="77777777" w:rsidR="00124A8F" w:rsidRDefault="00124A8F">
      <w:r>
        <w:separator/>
      </w:r>
    </w:p>
  </w:footnote>
  <w:footnote w:type="continuationSeparator" w:id="0">
    <w:p w14:paraId="254195A1" w14:textId="77777777" w:rsidR="00124A8F" w:rsidRDefault="00124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51DC" w14:textId="77777777" w:rsidR="004B3830" w:rsidRDefault="002145DD">
    <w:pPr>
      <w:rPr>
        <w:rFonts w:cs="Arial"/>
        <w:sz w:val="16"/>
        <w:szCs w:val="16"/>
      </w:rPr>
    </w:pPr>
    <w:r>
      <w:rPr>
        <w:rFonts w:cs="Arial"/>
        <w:noProof/>
        <w:color w:val="7F7F7F"/>
        <w:sz w:val="16"/>
        <w:szCs w:val="16"/>
      </w:rPr>
      <w:drawing>
        <wp:anchor distT="0" distB="0" distL="114300" distR="114300" simplePos="0" relativeHeight="251660288" behindDoc="1" locked="1" layoutInCell="1" allowOverlap="1" wp14:anchorId="651BAFF7" wp14:editId="723A8E8A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272E5A" w14:textId="77777777" w:rsidR="00DB594E" w:rsidRDefault="00DB594E">
    <w:pPr>
      <w:rPr>
        <w:rFonts w:cs="Arial"/>
        <w:sz w:val="16"/>
        <w:szCs w:val="16"/>
      </w:rPr>
    </w:pPr>
  </w:p>
  <w:p w14:paraId="7F2A0CD5" w14:textId="77777777" w:rsidR="00DB594E" w:rsidRPr="00060FDA" w:rsidRDefault="00DB594E">
    <w:pPr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41361304">
    <w:abstractNumId w:val="9"/>
  </w:num>
  <w:num w:numId="2" w16cid:durableId="375861550">
    <w:abstractNumId w:val="7"/>
  </w:num>
  <w:num w:numId="3" w16cid:durableId="641038968">
    <w:abstractNumId w:val="6"/>
  </w:num>
  <w:num w:numId="4" w16cid:durableId="2122142893">
    <w:abstractNumId w:val="5"/>
  </w:num>
  <w:num w:numId="5" w16cid:durableId="1998068501">
    <w:abstractNumId w:val="4"/>
  </w:num>
  <w:num w:numId="6" w16cid:durableId="910426618">
    <w:abstractNumId w:val="8"/>
  </w:num>
  <w:num w:numId="7" w16cid:durableId="2132674614">
    <w:abstractNumId w:val="3"/>
  </w:num>
  <w:num w:numId="8" w16cid:durableId="904100294">
    <w:abstractNumId w:val="2"/>
  </w:num>
  <w:num w:numId="9" w16cid:durableId="650332711">
    <w:abstractNumId w:val="1"/>
  </w:num>
  <w:num w:numId="10" w16cid:durableId="628702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8F"/>
    <w:rsid w:val="000023E1"/>
    <w:rsid w:val="0000359E"/>
    <w:rsid w:val="00012C68"/>
    <w:rsid w:val="00036722"/>
    <w:rsid w:val="00060FDA"/>
    <w:rsid w:val="0008235A"/>
    <w:rsid w:val="000857E6"/>
    <w:rsid w:val="00085A89"/>
    <w:rsid w:val="00092C13"/>
    <w:rsid w:val="000937BB"/>
    <w:rsid w:val="000C6345"/>
    <w:rsid w:val="000D7F60"/>
    <w:rsid w:val="00121DC3"/>
    <w:rsid w:val="00124A8F"/>
    <w:rsid w:val="00125C7C"/>
    <w:rsid w:val="00130F23"/>
    <w:rsid w:val="00150577"/>
    <w:rsid w:val="00170EF2"/>
    <w:rsid w:val="00181A8E"/>
    <w:rsid w:val="001827BA"/>
    <w:rsid w:val="00182CD2"/>
    <w:rsid w:val="00194215"/>
    <w:rsid w:val="001D0685"/>
    <w:rsid w:val="001D73C3"/>
    <w:rsid w:val="001E381D"/>
    <w:rsid w:val="001F356B"/>
    <w:rsid w:val="001F520D"/>
    <w:rsid w:val="002145DD"/>
    <w:rsid w:val="00225FD4"/>
    <w:rsid w:val="0026407B"/>
    <w:rsid w:val="00270FE7"/>
    <w:rsid w:val="002823B0"/>
    <w:rsid w:val="00294735"/>
    <w:rsid w:val="00297513"/>
    <w:rsid w:val="002B2120"/>
    <w:rsid w:val="002C5CC3"/>
    <w:rsid w:val="002E2147"/>
    <w:rsid w:val="002F1753"/>
    <w:rsid w:val="002F4234"/>
    <w:rsid w:val="00301B89"/>
    <w:rsid w:val="0030370D"/>
    <w:rsid w:val="00353DCC"/>
    <w:rsid w:val="00362A04"/>
    <w:rsid w:val="00366EF8"/>
    <w:rsid w:val="0037310C"/>
    <w:rsid w:val="00390802"/>
    <w:rsid w:val="00393D26"/>
    <w:rsid w:val="003976F5"/>
    <w:rsid w:val="00397B89"/>
    <w:rsid w:val="003A0427"/>
    <w:rsid w:val="003D224A"/>
    <w:rsid w:val="003D606D"/>
    <w:rsid w:val="00401BBD"/>
    <w:rsid w:val="004023F4"/>
    <w:rsid w:val="004111B1"/>
    <w:rsid w:val="00426AC8"/>
    <w:rsid w:val="00431F7F"/>
    <w:rsid w:val="00454676"/>
    <w:rsid w:val="00473102"/>
    <w:rsid w:val="00483273"/>
    <w:rsid w:val="004B3830"/>
    <w:rsid w:val="004C6A27"/>
    <w:rsid w:val="004C6A67"/>
    <w:rsid w:val="004F398D"/>
    <w:rsid w:val="004F5700"/>
    <w:rsid w:val="0050281D"/>
    <w:rsid w:val="005075EC"/>
    <w:rsid w:val="00513156"/>
    <w:rsid w:val="0052307D"/>
    <w:rsid w:val="00533C74"/>
    <w:rsid w:val="00534826"/>
    <w:rsid w:val="00535911"/>
    <w:rsid w:val="005363AD"/>
    <w:rsid w:val="00551F5B"/>
    <w:rsid w:val="005566EC"/>
    <w:rsid w:val="005624D6"/>
    <w:rsid w:val="00562844"/>
    <w:rsid w:val="005726B7"/>
    <w:rsid w:val="00577696"/>
    <w:rsid w:val="0058577D"/>
    <w:rsid w:val="005A3314"/>
    <w:rsid w:val="005C2903"/>
    <w:rsid w:val="005D7E04"/>
    <w:rsid w:val="005F2038"/>
    <w:rsid w:val="005F5262"/>
    <w:rsid w:val="00611CE1"/>
    <w:rsid w:val="00615DEA"/>
    <w:rsid w:val="0061700A"/>
    <w:rsid w:val="0062736B"/>
    <w:rsid w:val="0062759D"/>
    <w:rsid w:val="00671EB4"/>
    <w:rsid w:val="006C2656"/>
    <w:rsid w:val="006D5FA5"/>
    <w:rsid w:val="006E552A"/>
    <w:rsid w:val="006F198C"/>
    <w:rsid w:val="00704812"/>
    <w:rsid w:val="00711926"/>
    <w:rsid w:val="00711B73"/>
    <w:rsid w:val="00721738"/>
    <w:rsid w:val="00735BD6"/>
    <w:rsid w:val="0073733A"/>
    <w:rsid w:val="007475B9"/>
    <w:rsid w:val="007561F9"/>
    <w:rsid w:val="007602BD"/>
    <w:rsid w:val="00760510"/>
    <w:rsid w:val="00773ED5"/>
    <w:rsid w:val="0077677A"/>
    <w:rsid w:val="007824A4"/>
    <w:rsid w:val="007B0AD8"/>
    <w:rsid w:val="007C1D15"/>
    <w:rsid w:val="007C716F"/>
    <w:rsid w:val="007F592F"/>
    <w:rsid w:val="007F738F"/>
    <w:rsid w:val="00814DD8"/>
    <w:rsid w:val="0083310B"/>
    <w:rsid w:val="00872280"/>
    <w:rsid w:val="00873107"/>
    <w:rsid w:val="00881B09"/>
    <w:rsid w:val="0088669F"/>
    <w:rsid w:val="008A36FE"/>
    <w:rsid w:val="008B14A5"/>
    <w:rsid w:val="008C0BA5"/>
    <w:rsid w:val="008C0FD4"/>
    <w:rsid w:val="008C6FF2"/>
    <w:rsid w:val="008D154F"/>
    <w:rsid w:val="00904BB2"/>
    <w:rsid w:val="009139CC"/>
    <w:rsid w:val="0092628F"/>
    <w:rsid w:val="009467AC"/>
    <w:rsid w:val="009513E0"/>
    <w:rsid w:val="00965AEA"/>
    <w:rsid w:val="0098528E"/>
    <w:rsid w:val="00985FB4"/>
    <w:rsid w:val="00986BE5"/>
    <w:rsid w:val="00991F11"/>
    <w:rsid w:val="009A5722"/>
    <w:rsid w:val="009D2A8B"/>
    <w:rsid w:val="009D2E29"/>
    <w:rsid w:val="009D4116"/>
    <w:rsid w:val="009E249C"/>
    <w:rsid w:val="009F51C7"/>
    <w:rsid w:val="00A15EE2"/>
    <w:rsid w:val="00A16B40"/>
    <w:rsid w:val="00A214ED"/>
    <w:rsid w:val="00A442FE"/>
    <w:rsid w:val="00A82FFA"/>
    <w:rsid w:val="00AA274E"/>
    <w:rsid w:val="00AC65A4"/>
    <w:rsid w:val="00AE2DD9"/>
    <w:rsid w:val="00AE7F67"/>
    <w:rsid w:val="00B07030"/>
    <w:rsid w:val="00B11A1C"/>
    <w:rsid w:val="00B1330C"/>
    <w:rsid w:val="00B266CD"/>
    <w:rsid w:val="00B275C4"/>
    <w:rsid w:val="00B30813"/>
    <w:rsid w:val="00B31A83"/>
    <w:rsid w:val="00B41D41"/>
    <w:rsid w:val="00B42982"/>
    <w:rsid w:val="00B65DA7"/>
    <w:rsid w:val="00B904F9"/>
    <w:rsid w:val="00B9622B"/>
    <w:rsid w:val="00BE3AD2"/>
    <w:rsid w:val="00BE6360"/>
    <w:rsid w:val="00BE654B"/>
    <w:rsid w:val="00BF37EF"/>
    <w:rsid w:val="00BF4E55"/>
    <w:rsid w:val="00C13A2D"/>
    <w:rsid w:val="00C450E2"/>
    <w:rsid w:val="00C67124"/>
    <w:rsid w:val="00C733AE"/>
    <w:rsid w:val="00C928C1"/>
    <w:rsid w:val="00CA7CF3"/>
    <w:rsid w:val="00CA7D41"/>
    <w:rsid w:val="00CC1F74"/>
    <w:rsid w:val="00CD5602"/>
    <w:rsid w:val="00CE60B0"/>
    <w:rsid w:val="00CF5E36"/>
    <w:rsid w:val="00D002C7"/>
    <w:rsid w:val="00D02E03"/>
    <w:rsid w:val="00D33DD0"/>
    <w:rsid w:val="00D60136"/>
    <w:rsid w:val="00D64379"/>
    <w:rsid w:val="00D91514"/>
    <w:rsid w:val="00D92E5D"/>
    <w:rsid w:val="00D94C64"/>
    <w:rsid w:val="00D95BA4"/>
    <w:rsid w:val="00D96389"/>
    <w:rsid w:val="00DB594E"/>
    <w:rsid w:val="00DE5663"/>
    <w:rsid w:val="00DF0F17"/>
    <w:rsid w:val="00E66813"/>
    <w:rsid w:val="00E76D03"/>
    <w:rsid w:val="00EB113E"/>
    <w:rsid w:val="00ED041C"/>
    <w:rsid w:val="00ED7FBF"/>
    <w:rsid w:val="00EE1DDC"/>
    <w:rsid w:val="00F0275E"/>
    <w:rsid w:val="00F34DC7"/>
    <w:rsid w:val="00F51C16"/>
    <w:rsid w:val="00F5216C"/>
    <w:rsid w:val="00F6014F"/>
    <w:rsid w:val="00F813D7"/>
    <w:rsid w:val="00F962EB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724B46"/>
  <w15:chartTrackingRefBased/>
  <w15:docId w15:val="{65828CF5-DFB1-49A4-BCEF-425194A1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B113E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EB113E"/>
    <w:rPr>
      <w:b/>
      <w:sz w:val="32"/>
      <w:szCs w:val="32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qFormat/>
    <w:rsid w:val="00EB113E"/>
    <w:pPr>
      <w:spacing w:line="360" w:lineRule="auto"/>
    </w:pPr>
    <w:rPr>
      <w:b/>
      <w:bCs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EB113E"/>
    <w:rPr>
      <w:rFonts w:ascii="Arial" w:hAnsi="Arial"/>
      <w:b/>
      <w:sz w:val="32"/>
      <w:szCs w:val="32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88669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rsid w:val="00886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piethaler\Downloads\press-information\Presseinformationen\VT-Factsheet-DE.dotx" TargetMode="External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dbda7b0-c355-4cc2-a9bf-6a992a3ae90b">
      <Terms xmlns="http://schemas.microsoft.com/office/infopath/2007/PartnerControls"/>
    </lcf76f155ced4ddcb4097134ff3c332f>
    <_ip_UnifiedCompliancePolicyProperties xmlns="http://schemas.microsoft.com/sharepoint/v3" xsi:nil="true"/>
    <TaxCatchAll xmlns="7922725f-000b-404e-aae3-5c2dc82bec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20" ma:contentTypeDescription="Ein neues Dokument erstellen." ma:contentTypeScope="" ma:versionID="711932c35d04744d92dbf49039d0860f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e74d07da67bb2ca421c0b8ddb71c0f78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6bebb83-11a7-4d08-8d09-a3b4eb6578ed}" ma:internalName="TaxCatchAll" ma:showField="CatchAllData" ma:web="7922725f-000b-404e-aae3-5c2dc82bec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79048684-c3fb-4df5-8629-62ecae5324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0A8CB-987F-4911-9EBB-CBE244AEE9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dbda7b0-c355-4cc2-a9bf-6a992a3ae90b"/>
    <ds:schemaRef ds:uri="7922725f-000b-404e-aae3-5c2dc82bec74"/>
  </ds:schemaRefs>
</ds:datastoreItem>
</file>

<file path=customXml/itemProps2.xml><?xml version="1.0" encoding="utf-8"?>
<ds:datastoreItem xmlns:ds="http://schemas.openxmlformats.org/officeDocument/2006/customXml" ds:itemID="{D1107808-D156-4D85-9534-B70C56F250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BF84AB-82C0-4594-8DB7-DDDDEF83C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F8DAB6-8B11-4D82-939C-2C0EA0931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VT-Factsheet-DE.dotx</Template>
  <TotalTime>0</TotalTime>
  <Pages>2</Pages>
  <Words>221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VT Word Vorlage</vt:lpstr>
    </vt:vector>
  </TitlesOfParts>
  <Company>ViscoTec GmbH</Company>
  <LinksUpToDate>false</LinksUpToDate>
  <CharactersWithSpaces>2165</CharactersWithSpaces>
  <SharedDoc>false</SharedDoc>
  <HLinks>
    <vt:vector size="12" baseType="variant">
      <vt:variant>
        <vt:i4>7274537</vt:i4>
      </vt:variant>
      <vt:variant>
        <vt:i4>3</vt:i4>
      </vt:variant>
      <vt:variant>
        <vt:i4>0</vt:i4>
      </vt:variant>
      <vt:variant>
        <vt:i4>5</vt:i4>
      </vt:variant>
      <vt:variant>
        <vt:lpwstr>http://www.viscotec.de/</vt:lpwstr>
      </vt:variant>
      <vt:variant>
        <vt:lpwstr/>
      </vt:variant>
      <vt:variant>
        <vt:i4>6226022</vt:i4>
      </vt:variant>
      <vt:variant>
        <vt:i4>0</vt:i4>
      </vt:variant>
      <vt:variant>
        <vt:i4>0</vt:i4>
      </vt:variant>
      <vt:variant>
        <vt:i4>5</vt:i4>
      </vt:variant>
      <vt:variant>
        <vt:lpwstr>mailto:mail@viscotec.de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Vorlage</dc:title>
  <dc:subject/>
  <dc:creator>Spiethaler, Melanie</dc:creator>
  <cp:keywords/>
  <cp:lastModifiedBy>Spiethaler, Melanie</cp:lastModifiedBy>
  <cp:revision>1</cp:revision>
  <cp:lastPrinted>2012-02-28T06:54:00Z</cp:lastPrinted>
  <dcterms:created xsi:type="dcterms:W3CDTF">2025-04-02T09:09:00Z</dcterms:created>
  <dcterms:modified xsi:type="dcterms:W3CDTF">2025-04-02T09:11:00Z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0x0101009C191E91F36AFA4A845FBC01A4EB3053</vt:lpwstr>
  </property>
  <property fmtid="{D5CDD505-2E9C-101B-9397-08002B2CF9AE}" pid="3" name="Order">
    <vt:r8>10000</vt:r8>
  </property>
</Properties>
</file>